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F69" w:rsidRDefault="00D17F69" w:rsidP="00D17F69">
      <w:pPr>
        <w:spacing w:line="360" w:lineRule="auto"/>
        <w:ind w:firstLineChars="78" w:firstLine="343"/>
        <w:rPr>
          <w:rFonts w:ascii="BatangChe" w:eastAsia="方正小标宋简体" w:hAnsi="BatangChe" w:cs="方正小标宋简体" w:hint="eastAsia"/>
          <w:sz w:val="44"/>
          <w:szCs w:val="44"/>
        </w:rPr>
      </w:pPr>
      <w:bookmarkStart w:id="0" w:name="_GoBack"/>
      <w:r>
        <w:rPr>
          <w:rFonts w:ascii="BatangChe" w:eastAsia="方正小标宋简体" w:hAnsi="BatangChe" w:cs="方正小标宋简体" w:hint="eastAsia"/>
          <w:sz w:val="44"/>
          <w:szCs w:val="44"/>
        </w:rPr>
        <w:t>杨凌示范区门诊特殊慢性病病种鉴定标准</w:t>
      </w:r>
    </w:p>
    <w:bookmarkEnd w:id="0"/>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一、白血病</w:t>
      </w:r>
    </w:p>
    <w:p w:rsidR="00D17F69" w:rsidRDefault="00D17F69" w:rsidP="00D17F69">
      <w:pPr>
        <w:spacing w:line="360" w:lineRule="auto"/>
        <w:ind w:firstLineChars="200" w:firstLine="643"/>
        <w:rPr>
          <w:rFonts w:ascii="BatangChe" w:eastAsia="仿宋_GB2312" w:hAnsi="BatangChe" w:hint="eastAsia"/>
          <w:b/>
          <w:bCs/>
          <w:sz w:val="32"/>
        </w:rPr>
      </w:pPr>
      <w:r>
        <w:rPr>
          <w:rFonts w:ascii="BatangChe" w:eastAsia="仿宋_GB2312" w:hAnsi="BatangChe" w:hint="eastAsia"/>
          <w:b/>
          <w:bCs/>
          <w:sz w:val="32"/>
        </w:rPr>
        <w:t>1.</w:t>
      </w:r>
      <w:r>
        <w:rPr>
          <w:rFonts w:ascii="BatangChe" w:eastAsia="仿宋_GB2312" w:hAnsi="BatangChe" w:hint="eastAsia"/>
          <w:b/>
          <w:bCs/>
          <w:sz w:val="32"/>
        </w:rPr>
        <w:t>慢性粒细胞白血病诊断标准</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1</w:t>
      </w:r>
      <w:r>
        <w:rPr>
          <w:rFonts w:ascii="BatangChe" w:eastAsia="仿宋_GB2312" w:hAnsi="BatangChe" w:hint="eastAsia"/>
          <w:sz w:val="32"/>
        </w:rPr>
        <w:t>）有慢性粒细胞性白血病的临床症状及体征。</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2</w:t>
      </w:r>
      <w:r>
        <w:rPr>
          <w:rFonts w:ascii="BatangChe" w:eastAsia="仿宋_GB2312" w:hAnsi="BatangChe" w:hint="eastAsia"/>
          <w:sz w:val="32"/>
        </w:rPr>
        <w:t>）有典型的血象与骨髓</w:t>
      </w:r>
      <w:proofErr w:type="gramStart"/>
      <w:r>
        <w:rPr>
          <w:rFonts w:ascii="BatangChe" w:eastAsia="仿宋_GB2312" w:hAnsi="BatangChe" w:hint="eastAsia"/>
          <w:sz w:val="32"/>
        </w:rPr>
        <w:t>象</w:t>
      </w:r>
      <w:proofErr w:type="gramEnd"/>
      <w:r>
        <w:rPr>
          <w:rFonts w:ascii="BatangChe" w:eastAsia="仿宋_GB2312" w:hAnsi="BatangChe" w:hint="eastAsia"/>
          <w:sz w:val="32"/>
        </w:rPr>
        <w:t>变化，粒细胞增多。</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3</w:t>
      </w:r>
      <w:r>
        <w:rPr>
          <w:rFonts w:ascii="BatangChe" w:eastAsia="仿宋_GB2312" w:hAnsi="BatangChe" w:hint="eastAsia"/>
          <w:sz w:val="32"/>
        </w:rPr>
        <w:t>）碱性磷酸酶阴性，脾肿大，</w:t>
      </w:r>
      <w:r>
        <w:rPr>
          <w:rFonts w:ascii="BatangChe" w:eastAsia="仿宋_GB2312" w:hAnsi="BatangChe" w:hint="eastAsia"/>
          <w:sz w:val="32"/>
        </w:rPr>
        <w:t>PH</w:t>
      </w:r>
      <w:r>
        <w:rPr>
          <w:rFonts w:ascii="BatangChe" w:eastAsia="仿宋_GB2312" w:hAnsi="BatangChe" w:hint="eastAsia"/>
          <w:sz w:val="32"/>
        </w:rPr>
        <w:t>染色体阳性。</w:t>
      </w:r>
    </w:p>
    <w:p w:rsidR="00D17F69" w:rsidRDefault="00D17F69" w:rsidP="00D17F69">
      <w:pPr>
        <w:spacing w:line="360" w:lineRule="auto"/>
        <w:ind w:firstLineChars="200" w:firstLine="643"/>
        <w:rPr>
          <w:rFonts w:ascii="BatangChe" w:eastAsia="仿宋_GB2312" w:hAnsi="BatangChe" w:hint="eastAsia"/>
          <w:b/>
          <w:bCs/>
          <w:sz w:val="32"/>
        </w:rPr>
      </w:pPr>
      <w:r>
        <w:rPr>
          <w:rFonts w:ascii="BatangChe" w:eastAsia="仿宋_GB2312" w:hAnsi="BatangChe" w:hint="eastAsia"/>
          <w:b/>
          <w:bCs/>
          <w:sz w:val="32"/>
        </w:rPr>
        <w:t>2.</w:t>
      </w:r>
      <w:r>
        <w:rPr>
          <w:rFonts w:ascii="BatangChe" w:eastAsia="仿宋_GB2312" w:hAnsi="BatangChe" w:hint="eastAsia"/>
          <w:b/>
          <w:bCs/>
          <w:sz w:val="32"/>
        </w:rPr>
        <w:t>慢性淋巴细胞性白血病诊断标准</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1</w:t>
      </w:r>
      <w:r>
        <w:rPr>
          <w:rFonts w:ascii="BatangChe" w:eastAsia="仿宋_GB2312" w:hAnsi="BatangChe" w:hint="eastAsia"/>
          <w:sz w:val="32"/>
        </w:rPr>
        <w:t>）有慢性淋巴细胞性白血病的临床表现及体征。</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2</w:t>
      </w:r>
      <w:r>
        <w:rPr>
          <w:rFonts w:ascii="BatangChe" w:eastAsia="仿宋_GB2312" w:hAnsi="BatangChe" w:hint="eastAsia"/>
          <w:sz w:val="32"/>
        </w:rPr>
        <w:t>）外周血中持续单克隆性淋巴细胞大于正常值。</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3</w:t>
      </w:r>
      <w:r>
        <w:rPr>
          <w:rFonts w:ascii="BatangChe" w:eastAsia="仿宋_GB2312" w:hAnsi="BatangChe" w:hint="eastAsia"/>
          <w:sz w:val="32"/>
        </w:rPr>
        <w:t>）骨髓中淋巴细胞≥</w:t>
      </w:r>
      <w:r>
        <w:rPr>
          <w:rFonts w:ascii="BatangChe" w:eastAsia="仿宋_GB2312" w:hAnsi="BatangChe" w:hint="eastAsia"/>
          <w:sz w:val="32"/>
        </w:rPr>
        <w:t>40%</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4</w:t>
      </w:r>
      <w:r>
        <w:rPr>
          <w:rFonts w:ascii="BatangChe" w:eastAsia="仿宋_GB2312" w:hAnsi="BatangChe" w:hint="eastAsia"/>
          <w:sz w:val="32"/>
        </w:rPr>
        <w:t>）免疫学表面标志，可以做出诊断和分类。</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二、慢性肾功能衰竭</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有慢性肾脏病病史资料、症状及体征。</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近期三个月内检查肾小球率过滤</w:t>
      </w:r>
      <w:r>
        <w:rPr>
          <w:rFonts w:ascii="BatangChe" w:eastAsia="仿宋_GB2312" w:hAnsi="BatangChe" w:hint="eastAsia"/>
          <w:sz w:val="32"/>
        </w:rPr>
        <w:t>&lt;20ml/min,</w:t>
      </w:r>
      <w:r>
        <w:rPr>
          <w:rFonts w:ascii="BatangChe" w:eastAsia="仿宋_GB2312" w:hAnsi="BatangChe" w:hint="eastAsia"/>
          <w:sz w:val="32"/>
        </w:rPr>
        <w:t>血清肌</w:t>
      </w:r>
      <w:proofErr w:type="gramStart"/>
      <w:r>
        <w:rPr>
          <w:rFonts w:ascii="BatangChe" w:eastAsia="仿宋_GB2312" w:hAnsi="BatangChe" w:hint="eastAsia"/>
          <w:sz w:val="32"/>
        </w:rPr>
        <w:t>酐</w:t>
      </w:r>
      <w:proofErr w:type="gramEnd"/>
      <w:r>
        <w:rPr>
          <w:rFonts w:ascii="BatangChe" w:eastAsia="仿宋_GB2312" w:hAnsi="BatangChe" w:hint="eastAsia"/>
          <w:sz w:val="32"/>
        </w:rPr>
        <w:t>&gt;422umol/L,</w:t>
      </w:r>
      <w:r>
        <w:rPr>
          <w:rFonts w:ascii="BatangChe" w:eastAsia="仿宋_GB2312" w:hAnsi="BatangChe" w:hint="eastAsia"/>
          <w:sz w:val="32"/>
        </w:rPr>
        <w:t>尿素氮</w:t>
      </w:r>
      <w:r>
        <w:rPr>
          <w:rFonts w:ascii="BatangChe" w:eastAsia="仿宋_GB2312" w:hAnsi="BatangChe" w:hint="eastAsia"/>
          <w:sz w:val="32"/>
        </w:rPr>
        <w:t>&gt;20mmol/L</w:t>
      </w:r>
      <w:r>
        <w:rPr>
          <w:rFonts w:ascii="BatangChe" w:eastAsia="仿宋_GB2312" w:hAnsi="BatangChe" w:hint="eastAsia"/>
          <w:sz w:val="32"/>
        </w:rPr>
        <w:t>。</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三、苯丙酮尿症（</w:t>
      </w:r>
      <w:r>
        <w:rPr>
          <w:rFonts w:ascii="BatangChe" w:eastAsia="楷体_GB2312" w:hAnsi="BatangChe" w:cs="楷体_GB2312" w:hint="eastAsia"/>
          <w:b/>
          <w:bCs/>
          <w:sz w:val="32"/>
        </w:rPr>
        <w:t>PKU</w:t>
      </w:r>
      <w:r>
        <w:rPr>
          <w:rFonts w:ascii="BatangChe" w:eastAsia="楷体_GB2312" w:hAnsi="BatangChe" w:cs="楷体_GB2312" w:hint="eastAsia"/>
          <w:b/>
          <w:bCs/>
          <w:sz w:val="32"/>
        </w:rPr>
        <w:t>）门诊检查</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三级综合医院或专科医院临床明确诊断为苯丙酮尿症，新生儿筛查并复查发现血</w:t>
      </w:r>
      <w:proofErr w:type="spellStart"/>
      <w:r>
        <w:rPr>
          <w:rFonts w:ascii="BatangChe" w:eastAsia="仿宋_GB2312" w:hAnsi="BatangChe" w:hint="eastAsia"/>
          <w:sz w:val="32"/>
        </w:rPr>
        <w:t>Phe</w:t>
      </w:r>
      <w:proofErr w:type="spellEnd"/>
      <w:r>
        <w:rPr>
          <w:rFonts w:ascii="BatangChe" w:eastAsia="仿宋_GB2312" w:hAnsi="BatangChe" w:hint="eastAsia"/>
          <w:sz w:val="32"/>
        </w:rPr>
        <w:t>浓度升高或出现相关临床表现。</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血</w:t>
      </w:r>
      <w:proofErr w:type="spellStart"/>
      <w:r>
        <w:rPr>
          <w:rFonts w:ascii="BatangChe" w:eastAsia="仿宋_GB2312" w:hAnsi="BatangChe" w:hint="eastAsia"/>
          <w:sz w:val="32"/>
        </w:rPr>
        <w:t>Phe</w:t>
      </w:r>
      <w:proofErr w:type="spellEnd"/>
      <w:r>
        <w:rPr>
          <w:rFonts w:ascii="BatangChe" w:eastAsia="仿宋_GB2312" w:hAnsi="BatangChe" w:hint="eastAsia"/>
          <w:sz w:val="32"/>
        </w:rPr>
        <w:t>＞</w:t>
      </w:r>
      <w:r>
        <w:rPr>
          <w:rFonts w:ascii="BatangChe" w:eastAsia="仿宋_GB2312" w:hAnsi="BatangChe" w:hint="eastAsia"/>
          <w:sz w:val="32"/>
        </w:rPr>
        <w:t>120umol/L</w:t>
      </w:r>
      <w:r>
        <w:rPr>
          <w:rFonts w:ascii="BatangChe" w:eastAsia="仿宋_GB2312" w:hAnsi="BatangChe" w:hint="eastAsia"/>
          <w:sz w:val="32"/>
        </w:rPr>
        <w:t>（</w:t>
      </w:r>
      <w:r>
        <w:rPr>
          <w:rFonts w:ascii="BatangChe" w:eastAsia="仿宋_GB2312" w:hAnsi="BatangChe" w:hint="eastAsia"/>
          <w:sz w:val="32"/>
        </w:rPr>
        <w:t>2mg/dl</w:t>
      </w:r>
      <w:r>
        <w:rPr>
          <w:rFonts w:ascii="BatangChe" w:eastAsia="仿宋_GB2312" w:hAnsi="BatangChe" w:hint="eastAsia"/>
          <w:sz w:val="32"/>
        </w:rPr>
        <w:t>），</w:t>
      </w:r>
      <w:proofErr w:type="spellStart"/>
      <w:r>
        <w:rPr>
          <w:rFonts w:ascii="BatangChe" w:eastAsia="仿宋_GB2312" w:hAnsi="BatangChe" w:hint="eastAsia"/>
          <w:sz w:val="32"/>
        </w:rPr>
        <w:t>Phe</w:t>
      </w:r>
      <w:proofErr w:type="spellEnd"/>
      <w:r>
        <w:rPr>
          <w:rFonts w:ascii="BatangChe" w:eastAsia="仿宋_GB2312" w:hAnsi="BatangChe" w:hint="eastAsia"/>
          <w:sz w:val="32"/>
        </w:rPr>
        <w:t>/Tyr</w:t>
      </w:r>
      <w:r>
        <w:rPr>
          <w:rFonts w:ascii="BatangChe" w:eastAsia="仿宋_GB2312" w:hAnsi="BatangChe" w:hint="eastAsia"/>
          <w:sz w:val="32"/>
        </w:rPr>
        <w:t>＞</w:t>
      </w:r>
      <w:r>
        <w:rPr>
          <w:rFonts w:ascii="BatangChe" w:eastAsia="仿宋_GB2312" w:hAnsi="BatangChe" w:hint="eastAsia"/>
          <w:sz w:val="32"/>
        </w:rPr>
        <w:t>2.0</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血</w:t>
      </w:r>
      <w:proofErr w:type="spellStart"/>
      <w:r>
        <w:rPr>
          <w:rFonts w:ascii="BatangChe" w:eastAsia="仿宋_GB2312" w:hAnsi="BatangChe" w:hint="eastAsia"/>
          <w:sz w:val="32"/>
        </w:rPr>
        <w:t>Phe</w:t>
      </w:r>
      <w:proofErr w:type="spellEnd"/>
      <w:r>
        <w:rPr>
          <w:rFonts w:ascii="BatangChe" w:eastAsia="仿宋_GB2312" w:hAnsi="BatangChe" w:hint="eastAsia"/>
          <w:sz w:val="32"/>
        </w:rPr>
        <w:t>浓度、尿蝶</w:t>
      </w:r>
      <w:proofErr w:type="gramStart"/>
      <w:r>
        <w:rPr>
          <w:rFonts w:ascii="BatangChe" w:eastAsia="仿宋_GB2312" w:hAnsi="BatangChe" w:hint="eastAsia"/>
          <w:sz w:val="32"/>
        </w:rPr>
        <w:t>呤</w:t>
      </w:r>
      <w:proofErr w:type="gramEnd"/>
      <w:r>
        <w:rPr>
          <w:rFonts w:ascii="BatangChe" w:eastAsia="仿宋_GB2312" w:hAnsi="BatangChe" w:hint="eastAsia"/>
          <w:sz w:val="32"/>
        </w:rPr>
        <w:t>谱分析及血</w:t>
      </w:r>
      <w:r>
        <w:rPr>
          <w:rFonts w:ascii="BatangChe" w:eastAsia="仿宋_GB2312" w:hAnsi="BatangChe" w:hint="eastAsia"/>
          <w:sz w:val="32"/>
        </w:rPr>
        <w:t>DHPR</w:t>
      </w:r>
      <w:r>
        <w:rPr>
          <w:rFonts w:ascii="BatangChe" w:eastAsia="仿宋_GB2312" w:hAnsi="BatangChe" w:hint="eastAsia"/>
          <w:sz w:val="32"/>
        </w:rPr>
        <w:t>测定等检测结果</w:t>
      </w:r>
      <w:r>
        <w:rPr>
          <w:rFonts w:ascii="BatangChe" w:eastAsia="仿宋_GB2312" w:hAnsi="BatangChe" w:hint="eastAsia"/>
          <w:sz w:val="32"/>
        </w:rPr>
        <w:lastRenderedPageBreak/>
        <w:t>符合各类高苯丙氨酸血症。</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四、恶性肿瘤</w:t>
      </w:r>
      <w:r>
        <w:rPr>
          <w:rFonts w:ascii="BatangChe" w:eastAsia="楷体_GB2312" w:hAnsi="BatangChe" w:cs="楷体_GB2312" w:hint="eastAsia"/>
          <w:b/>
          <w:bCs/>
          <w:sz w:val="32"/>
        </w:rPr>
        <w:tab/>
      </w:r>
      <w:r>
        <w:rPr>
          <w:rFonts w:ascii="BatangChe" w:eastAsia="楷体_GB2312" w:hAnsi="BatangChe" w:cs="楷体_GB2312" w:hint="eastAsia"/>
          <w:b/>
          <w:bCs/>
          <w:sz w:val="32"/>
        </w:rPr>
        <w:tab/>
      </w:r>
      <w:r>
        <w:rPr>
          <w:rFonts w:ascii="BatangChe" w:eastAsia="楷体_GB2312" w:hAnsi="BatangChe" w:cs="楷体_GB2312" w:hint="eastAsia"/>
          <w:b/>
          <w:bCs/>
          <w:sz w:val="32"/>
        </w:rPr>
        <w:tab/>
      </w:r>
      <w:r>
        <w:rPr>
          <w:rFonts w:ascii="BatangChe" w:eastAsia="楷体_GB2312" w:hAnsi="BatangChe" w:cs="楷体_GB2312" w:hint="eastAsia"/>
          <w:b/>
          <w:bCs/>
          <w:sz w:val="32"/>
        </w:rPr>
        <w:tab/>
      </w:r>
      <w:r>
        <w:rPr>
          <w:rFonts w:ascii="BatangChe" w:eastAsia="楷体_GB2312" w:hAnsi="BatangChe" w:cs="楷体_GB2312" w:hint="eastAsia"/>
          <w:b/>
          <w:bCs/>
          <w:sz w:val="32"/>
        </w:rPr>
        <w:tab/>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经手术探查、病理诊断等确诊为恶性肿瘤患者。</w:t>
      </w:r>
      <w:r>
        <w:rPr>
          <w:rFonts w:ascii="BatangChe" w:eastAsia="仿宋_GB2312" w:hAnsi="BatangChe" w:hint="eastAsia"/>
          <w:sz w:val="32"/>
        </w:rPr>
        <w:tab/>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不能手术切除肿瘤的门诊放化疗治疗或手术后的放化疗患者。</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五、生长激素缺乏症</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限原发性生长激素缺乏症和获得性生长激素缺乏症，不含暂时性生长激素缺乏症。</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生长障碍。</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性发育障碍。</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4.</w:t>
      </w:r>
      <w:r>
        <w:rPr>
          <w:rFonts w:ascii="BatangChe" w:eastAsia="仿宋_GB2312" w:hAnsi="BatangChe" w:hint="eastAsia"/>
          <w:sz w:val="32"/>
        </w:rPr>
        <w:t>糖、脂肪代谢、蛋白质代谢紊乱、体脂及骨代谢异常。</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5.</w:t>
      </w:r>
      <w:r>
        <w:rPr>
          <w:rFonts w:ascii="BatangChe" w:eastAsia="仿宋_GB2312" w:hAnsi="BatangChe" w:hint="eastAsia"/>
          <w:sz w:val="32"/>
        </w:rPr>
        <w:t>精神神经系统、心、肾功能异常。</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六、血友病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有或无家族史，有家族史者符合性联隐形遗传规律。</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有关节、肌肉、深部组织出血，活动过久、用力、创伤或手术后异常出血史。</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实验室检查结果阳性。</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4.</w:t>
      </w:r>
      <w:r>
        <w:rPr>
          <w:rFonts w:ascii="BatangChe" w:eastAsia="仿宋_GB2312" w:hAnsi="BatangChe" w:hint="eastAsia"/>
          <w:sz w:val="32"/>
        </w:rPr>
        <w:t>有明确（活动性）出血症状：如关节、肌肉、深部组织出血或实验室检查结果为Ⅷ因子活性检测＜</w:t>
      </w:r>
      <w:r>
        <w:rPr>
          <w:rFonts w:ascii="BatangChe" w:eastAsia="仿宋_GB2312" w:hAnsi="BatangChe" w:hint="eastAsia"/>
          <w:sz w:val="32"/>
        </w:rPr>
        <w:t xml:space="preserve">25% </w:t>
      </w:r>
      <w:r>
        <w:rPr>
          <w:rFonts w:ascii="BatangChe" w:eastAsia="仿宋_GB2312" w:hAnsi="BatangChe" w:hint="eastAsia"/>
          <w:sz w:val="32"/>
        </w:rPr>
        <w:t>、Ⅸ因子活性检查＜</w:t>
      </w:r>
      <w:r>
        <w:rPr>
          <w:rFonts w:ascii="BatangChe" w:eastAsia="仿宋_GB2312" w:hAnsi="BatangChe" w:hint="eastAsia"/>
          <w:sz w:val="32"/>
        </w:rPr>
        <w:t>25%</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lastRenderedPageBreak/>
        <w:t>5.</w:t>
      </w:r>
      <w:r>
        <w:rPr>
          <w:rFonts w:ascii="BatangChe" w:eastAsia="仿宋_GB2312" w:hAnsi="BatangChe" w:hint="eastAsia"/>
          <w:sz w:val="32"/>
        </w:rPr>
        <w:t>有严重并发症：如关节畸形、假性肿瘤等。</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须同时具备</w:t>
      </w:r>
      <w:r>
        <w:rPr>
          <w:rFonts w:ascii="BatangChe" w:eastAsia="仿宋_GB2312" w:hAnsi="BatangChe" w:hint="eastAsia"/>
          <w:sz w:val="32"/>
        </w:rPr>
        <w:t>1.2.3.4</w:t>
      </w:r>
      <w:r>
        <w:rPr>
          <w:rFonts w:ascii="BatangChe" w:eastAsia="仿宋_GB2312" w:hAnsi="BatangChe" w:hint="eastAsia"/>
          <w:sz w:val="32"/>
        </w:rPr>
        <w:t>项或</w:t>
      </w:r>
      <w:r>
        <w:rPr>
          <w:rFonts w:ascii="BatangChe" w:eastAsia="仿宋_GB2312" w:hAnsi="BatangChe" w:hint="eastAsia"/>
          <w:sz w:val="32"/>
        </w:rPr>
        <w:t>1.2.3.5</w:t>
      </w:r>
      <w:r>
        <w:rPr>
          <w:rFonts w:ascii="BatangChe" w:eastAsia="仿宋_GB2312" w:hAnsi="BatangChe" w:hint="eastAsia"/>
          <w:sz w:val="32"/>
        </w:rPr>
        <w:t>项。</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七、慢性再生障碍性贫血</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全血细胞减少，伴有相应临床症状。</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血象示网织红细胞绝对值减少，脾不大。</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骨髓示增生低下，骨髓小粒造血细胞减少，脂肪滴增多。</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4.</w:t>
      </w:r>
      <w:r>
        <w:rPr>
          <w:rFonts w:ascii="BatangChe" w:eastAsia="仿宋_GB2312" w:hAnsi="BatangChe" w:hint="eastAsia"/>
          <w:sz w:val="32"/>
        </w:rPr>
        <w:t>能排除其它全血细胞减少的疾病。</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八、慢性肾小球肾炎</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临床诊断明确。</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检测尿蛋白≥</w:t>
      </w:r>
      <w:r>
        <w:rPr>
          <w:rFonts w:ascii="BatangChe" w:eastAsia="仿宋_GB2312" w:hAnsi="BatangChe" w:hint="eastAsia"/>
          <w:sz w:val="32"/>
        </w:rPr>
        <w:t>1.0g/24h</w:t>
      </w:r>
      <w:r>
        <w:rPr>
          <w:rFonts w:ascii="BatangChe" w:eastAsia="仿宋_GB2312" w:hAnsi="BatangChe" w:hint="eastAsia"/>
          <w:sz w:val="32"/>
        </w:rPr>
        <w:t>及尿蛋白＞</w:t>
      </w:r>
      <w:r>
        <w:rPr>
          <w:rFonts w:ascii="BatangChe" w:eastAsia="仿宋_GB2312" w:hAnsi="BatangChe" w:hint="eastAsia"/>
          <w:sz w:val="32"/>
        </w:rPr>
        <w:t>++</w:t>
      </w:r>
      <w:r>
        <w:rPr>
          <w:rFonts w:ascii="BatangChe" w:eastAsia="仿宋_GB2312" w:hAnsi="BatangChe" w:hint="eastAsia"/>
          <w:sz w:val="32"/>
        </w:rPr>
        <w:t>，两次以上；持续血尿：尿红细胞＞</w:t>
      </w:r>
      <w:r>
        <w:rPr>
          <w:rFonts w:ascii="BatangChe" w:eastAsia="仿宋_GB2312" w:hAnsi="BatangChe" w:hint="eastAsia"/>
          <w:sz w:val="32"/>
        </w:rPr>
        <w:t>5</w:t>
      </w:r>
      <w:r>
        <w:rPr>
          <w:rFonts w:ascii="BatangChe" w:eastAsia="仿宋_GB2312" w:hAnsi="BatangChe" w:hint="eastAsia"/>
          <w:sz w:val="32"/>
        </w:rPr>
        <w:t>个或红细胞计数≥</w:t>
      </w:r>
      <w:r>
        <w:rPr>
          <w:rFonts w:ascii="BatangChe" w:eastAsia="仿宋_GB2312" w:hAnsi="BatangChe" w:hint="eastAsia"/>
          <w:sz w:val="32"/>
        </w:rPr>
        <w:t>10000</w:t>
      </w:r>
      <w:r>
        <w:rPr>
          <w:rFonts w:ascii="BatangChe" w:eastAsia="仿宋_GB2312" w:hAnsi="BatangChe" w:hint="eastAsia"/>
          <w:sz w:val="32"/>
        </w:rPr>
        <w:t>个</w:t>
      </w:r>
      <w:r>
        <w:rPr>
          <w:rFonts w:ascii="BatangChe" w:eastAsia="仿宋_GB2312" w:hAnsi="BatangChe" w:hint="eastAsia"/>
          <w:sz w:val="32"/>
        </w:rPr>
        <w:t>/ml</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有半年以上病史及肾活检病理报告。</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九、肾病综合症</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临床诊断明确。</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hint="eastAsia"/>
          <w:sz w:val="32"/>
        </w:rPr>
        <w:t>2.</w:t>
      </w:r>
      <w:r>
        <w:rPr>
          <w:rFonts w:ascii="BatangChe" w:eastAsia="仿宋_GB2312" w:hAnsi="BatangChe" w:hint="eastAsia"/>
          <w:sz w:val="32"/>
        </w:rPr>
        <w:t>实验室检查支持诊断：大量蛋白尿（＞</w:t>
      </w:r>
      <w:r>
        <w:rPr>
          <w:rFonts w:ascii="BatangChe" w:eastAsia="仿宋_GB2312" w:hAnsi="BatangChe" w:hint="eastAsia"/>
          <w:sz w:val="32"/>
        </w:rPr>
        <w:t>3.5g/24</w:t>
      </w:r>
      <w:r>
        <w:rPr>
          <w:rFonts w:ascii="BatangChe" w:eastAsia="仿宋_GB2312" w:hAnsi="BatangChe" w:hint="eastAsia"/>
          <w:sz w:val="32"/>
        </w:rPr>
        <w:t>小时尿）及明显低蛋白血症（白蛋白＜</w:t>
      </w:r>
      <w:r>
        <w:rPr>
          <w:rFonts w:ascii="BatangChe" w:eastAsia="仿宋_GB2312" w:hAnsi="BatangChe" w:hint="eastAsia"/>
          <w:sz w:val="32"/>
        </w:rPr>
        <w:t>30g/L)</w:t>
      </w:r>
      <w:r>
        <w:rPr>
          <w:rFonts w:ascii="BatangChe" w:eastAsia="仿宋_GB2312" w:hAnsi="BatangChe" w:hint="eastAsia"/>
          <w:sz w:val="32"/>
        </w:rPr>
        <w:t>。</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十、器官移植术后服用抗排斥药</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主要依据器官移植手术住院病历及医学专家的治疗方案。</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十一、肝硬化</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hint="eastAsia"/>
          <w:sz w:val="32"/>
        </w:rPr>
        <w:t>1.</w:t>
      </w:r>
      <w:r>
        <w:rPr>
          <w:rFonts w:ascii="BatangChe" w:eastAsia="仿宋_GB2312" w:hAnsi="BatangChe" w:hint="eastAsia"/>
          <w:sz w:val="32"/>
        </w:rPr>
        <w:t>肝硬化失代偿期。</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lastRenderedPageBreak/>
        <w:t>2.</w:t>
      </w:r>
      <w:r>
        <w:rPr>
          <w:rFonts w:ascii="BatangChe" w:eastAsia="仿宋_GB2312" w:hAnsi="BatangChe" w:hint="eastAsia"/>
          <w:sz w:val="32"/>
        </w:rPr>
        <w:t>有病毒性肝炎或慢性肝病史、长期饮酒等有关病史。</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有消瘦乏力、精神不振、皮肤干枯粗糙、面色灰暗黝黑，有贫血、舌炎、口角炎、夜盲、多发性神经炎及浮肿，不规则低热，出血倾向，食欲减退，进食后上腹不适和饱胀，恶心、呕吐、腹泻、腹水、或反复发生上消化道大出血等肝功能减退和门静脉高压症的临床表现。</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4.</w:t>
      </w:r>
      <w:r>
        <w:rPr>
          <w:rFonts w:ascii="BatangChe" w:eastAsia="仿宋_GB2312" w:hAnsi="BatangChe" w:hint="eastAsia"/>
          <w:sz w:val="32"/>
        </w:rPr>
        <w:t>肝脏质地坚硬有结节感、脾脏肿大。</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5.</w:t>
      </w:r>
      <w:r>
        <w:rPr>
          <w:rFonts w:ascii="BatangChe" w:eastAsia="仿宋_GB2312" w:hAnsi="BatangChe" w:hint="eastAsia"/>
          <w:sz w:val="32"/>
        </w:rPr>
        <w:t>肝功能检查（试验）异常。</w:t>
      </w:r>
      <w:r>
        <w:rPr>
          <w:rFonts w:ascii="BatangChe" w:eastAsia="仿宋_GB2312" w:hAnsi="BatangChe" w:hint="eastAsia"/>
          <w:sz w:val="32"/>
        </w:rPr>
        <w:t>Child-</w:t>
      </w:r>
      <w:proofErr w:type="spellStart"/>
      <w:r>
        <w:rPr>
          <w:rFonts w:ascii="BatangChe" w:eastAsia="仿宋_GB2312" w:hAnsi="BatangChe" w:hint="eastAsia"/>
          <w:sz w:val="32"/>
        </w:rPr>
        <w:t>pugh</w:t>
      </w:r>
      <w:proofErr w:type="spellEnd"/>
      <w:r>
        <w:rPr>
          <w:rFonts w:ascii="BatangChe" w:eastAsia="仿宋_GB2312" w:hAnsi="BatangChe" w:hint="eastAsia"/>
          <w:sz w:val="32"/>
        </w:rPr>
        <w:t>分级</w:t>
      </w:r>
      <w:r>
        <w:rPr>
          <w:rFonts w:ascii="BatangChe" w:eastAsia="仿宋_GB2312" w:hAnsi="BatangChe" w:hint="eastAsia"/>
          <w:sz w:val="32"/>
        </w:rPr>
        <w:t>B</w:t>
      </w:r>
      <w:r>
        <w:rPr>
          <w:rFonts w:ascii="BatangChe" w:eastAsia="仿宋_GB2312" w:hAnsi="BatangChe" w:hint="eastAsia"/>
          <w:sz w:val="32"/>
        </w:rPr>
        <w:t>级或</w:t>
      </w:r>
      <w:r>
        <w:rPr>
          <w:rFonts w:ascii="BatangChe" w:eastAsia="仿宋_GB2312" w:hAnsi="BatangChe" w:hint="eastAsia"/>
          <w:sz w:val="32"/>
        </w:rPr>
        <w:t>C</w:t>
      </w:r>
      <w:r>
        <w:rPr>
          <w:rFonts w:ascii="BatangChe" w:eastAsia="仿宋_GB2312" w:hAnsi="BatangChe" w:hint="eastAsia"/>
          <w:sz w:val="32"/>
        </w:rPr>
        <w:t>级。</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十二、多耐药性肺结核</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有咳嗽、乏力、盗汗、消瘦、咳血、胸痛等肺结核活动期临床症状及体征，多次反复治疗无效者。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胸部</w:t>
      </w:r>
      <w:r>
        <w:rPr>
          <w:rFonts w:ascii="BatangChe" w:eastAsia="仿宋_GB2312" w:hAnsi="BatangChe" w:hint="eastAsia"/>
          <w:sz w:val="32"/>
        </w:rPr>
        <w:t>X</w:t>
      </w:r>
      <w:r>
        <w:rPr>
          <w:rFonts w:ascii="BatangChe" w:eastAsia="仿宋_GB2312" w:hAnsi="BatangChe" w:hint="eastAsia"/>
          <w:sz w:val="32"/>
        </w:rPr>
        <w:t>线检查，肺部有结核活动病灶。</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实验室检查痰</w:t>
      </w:r>
      <w:proofErr w:type="gramStart"/>
      <w:r>
        <w:rPr>
          <w:rFonts w:ascii="BatangChe" w:eastAsia="仿宋_GB2312" w:hAnsi="BatangChe" w:hint="eastAsia"/>
          <w:sz w:val="32"/>
        </w:rPr>
        <w:t>菌检查</w:t>
      </w:r>
      <w:proofErr w:type="gramEnd"/>
      <w:r>
        <w:rPr>
          <w:rFonts w:ascii="BatangChe" w:eastAsia="仿宋_GB2312" w:hAnsi="BatangChe" w:hint="eastAsia"/>
          <w:sz w:val="32"/>
        </w:rPr>
        <w:t>阳性，血沉增快、对多种抗结核药物耐药者。</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十三、系统性红斑狼疮</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有发热、颊部红斑或盘状红斑、口腔黏膜溃疡和脱发、多关节疼痛、血液细胞减少、心脏损害、肺损害、肾脏损害、脑损害等多系统、器官损害的临床症状及体征。</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免疫异常：</w:t>
      </w:r>
      <w:r>
        <w:rPr>
          <w:rFonts w:ascii="BatangChe" w:eastAsia="仿宋_GB2312" w:hAnsi="BatangChe" w:hint="eastAsia"/>
          <w:sz w:val="32"/>
        </w:rPr>
        <w:t>ds-DNA</w:t>
      </w:r>
      <w:r>
        <w:rPr>
          <w:rFonts w:ascii="BatangChe" w:eastAsia="仿宋_GB2312" w:hAnsi="BatangChe" w:hint="eastAsia"/>
          <w:sz w:val="32"/>
        </w:rPr>
        <w:t>或</w:t>
      </w:r>
      <w:r>
        <w:rPr>
          <w:rFonts w:ascii="BatangChe" w:eastAsia="仿宋_GB2312" w:hAnsi="BatangChe" w:hint="eastAsia"/>
          <w:sz w:val="32"/>
        </w:rPr>
        <w:t>Sm</w:t>
      </w:r>
      <w:r>
        <w:rPr>
          <w:rFonts w:ascii="BatangChe" w:eastAsia="仿宋_GB2312" w:hAnsi="BatangChe" w:hint="eastAsia"/>
          <w:sz w:val="32"/>
        </w:rPr>
        <w:t>抗体阳性，抗核抗体阳性。</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狼疮性肾炎、神经精神狼疮、贫血或白细胞减少、血小板</w:t>
      </w:r>
      <w:r>
        <w:rPr>
          <w:rFonts w:ascii="BatangChe" w:eastAsia="仿宋_GB2312" w:hAnsi="BatangChe" w:hint="eastAsia"/>
          <w:sz w:val="32"/>
        </w:rPr>
        <w:lastRenderedPageBreak/>
        <w:t>减少、胸膜炎、心包炎、眼底病变、视神经病变等。</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十四、肺纤维化</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hint="eastAsia"/>
          <w:sz w:val="32"/>
        </w:rPr>
        <w:t>1.</w:t>
      </w:r>
      <w:r>
        <w:rPr>
          <w:rFonts w:ascii="BatangChe" w:eastAsia="仿宋_GB2312" w:hAnsi="BatangChe"/>
          <w:sz w:val="32"/>
        </w:rPr>
        <w:t>有肺活检资料，肺活检病理做出明确的疾病诊断</w:t>
      </w:r>
      <w:r>
        <w:rPr>
          <w:rFonts w:ascii="BatangChe" w:eastAsia="仿宋_GB2312" w:hAnsi="BatangChe" w:hint="eastAsia"/>
          <w:sz w:val="32"/>
        </w:rPr>
        <w:t>，</w:t>
      </w:r>
      <w:r>
        <w:rPr>
          <w:rFonts w:ascii="BatangChe" w:eastAsia="仿宋_GB2312" w:hAnsi="BatangChe"/>
          <w:sz w:val="32"/>
        </w:rPr>
        <w:t>肺组织活检病理学表现为各型的肺纤维化</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hint="eastAsia"/>
          <w:sz w:val="32"/>
        </w:rPr>
        <w:t>2.</w:t>
      </w:r>
      <w:r>
        <w:rPr>
          <w:rFonts w:ascii="BatangChe" w:eastAsia="仿宋_GB2312" w:hAnsi="BatangChe"/>
          <w:sz w:val="32"/>
        </w:rPr>
        <w:t>无肺活检资料者，原则上不能确诊肺纤维化，但如果免疫功能正常，且符合以下所有的主要诊断条件和至少</w:t>
      </w:r>
      <w:r>
        <w:rPr>
          <w:rFonts w:ascii="BatangChe" w:eastAsia="仿宋_GB2312" w:hAnsi="BatangChe"/>
          <w:sz w:val="32"/>
        </w:rPr>
        <w:t>3</w:t>
      </w:r>
      <w:r>
        <w:rPr>
          <w:rFonts w:ascii="BatangChe" w:eastAsia="仿宋_GB2312" w:hAnsi="BatangChe"/>
          <w:sz w:val="32"/>
        </w:rPr>
        <w:t>个次要诊断条件，可鉴定为特发性肺间质纤维化。</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sz w:val="32"/>
        </w:rPr>
        <w:t>主要诊断条件</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hint="eastAsia"/>
          <w:sz w:val="32"/>
        </w:rPr>
        <w:t>（</w:t>
      </w:r>
      <w:r>
        <w:rPr>
          <w:rFonts w:ascii="BatangChe" w:eastAsia="仿宋_GB2312" w:hAnsi="BatangChe" w:hint="eastAsia"/>
          <w:sz w:val="32"/>
        </w:rPr>
        <w:t>1</w:t>
      </w:r>
      <w:r>
        <w:rPr>
          <w:rFonts w:ascii="BatangChe" w:eastAsia="仿宋_GB2312" w:hAnsi="BatangChe" w:hint="eastAsia"/>
          <w:sz w:val="32"/>
        </w:rPr>
        <w:t>）</w:t>
      </w:r>
      <w:r>
        <w:rPr>
          <w:rFonts w:ascii="BatangChe" w:eastAsia="仿宋_GB2312" w:hAnsi="BatangChe"/>
          <w:sz w:val="32"/>
        </w:rPr>
        <w:t>除外已知病因的间质性肺疾病</w:t>
      </w:r>
      <w:r>
        <w:rPr>
          <w:rFonts w:ascii="BatangChe" w:eastAsia="仿宋_GB2312" w:hAnsi="BatangChe"/>
          <w:sz w:val="32"/>
        </w:rPr>
        <w:t>,</w:t>
      </w:r>
      <w:r>
        <w:rPr>
          <w:rFonts w:ascii="BatangChe" w:eastAsia="仿宋_GB2312" w:hAnsi="BatangChe"/>
          <w:sz w:val="32"/>
        </w:rPr>
        <w:t>如某些药物毒性作用、职业环境接触史和风湿性疾病等。</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hint="eastAsia"/>
          <w:sz w:val="32"/>
        </w:rPr>
        <w:t>（</w:t>
      </w:r>
      <w:r>
        <w:rPr>
          <w:rFonts w:ascii="BatangChe" w:eastAsia="仿宋_GB2312" w:hAnsi="BatangChe" w:hint="eastAsia"/>
          <w:sz w:val="32"/>
        </w:rPr>
        <w:t>2</w:t>
      </w:r>
      <w:r>
        <w:rPr>
          <w:rFonts w:ascii="BatangChe" w:eastAsia="仿宋_GB2312" w:hAnsi="BatangChe" w:hint="eastAsia"/>
          <w:sz w:val="32"/>
        </w:rPr>
        <w:t>）</w:t>
      </w:r>
      <w:r>
        <w:rPr>
          <w:rFonts w:ascii="BatangChe" w:eastAsia="仿宋_GB2312" w:hAnsi="BatangChe"/>
          <w:sz w:val="32"/>
        </w:rPr>
        <w:t>肺功能表现异常</w:t>
      </w:r>
      <w:r>
        <w:rPr>
          <w:rFonts w:ascii="BatangChe" w:eastAsia="仿宋_GB2312" w:hAnsi="BatangChe"/>
          <w:sz w:val="32"/>
        </w:rPr>
        <w:t>,</w:t>
      </w:r>
      <w:r>
        <w:rPr>
          <w:rFonts w:ascii="BatangChe" w:eastAsia="仿宋_GB2312" w:hAnsi="BatangChe"/>
          <w:sz w:val="32"/>
        </w:rPr>
        <w:t>包括限制性通气功能障碍和气体交换障碍。</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hint="eastAsia"/>
          <w:sz w:val="32"/>
        </w:rPr>
        <w:t>（</w:t>
      </w:r>
      <w:r>
        <w:rPr>
          <w:rFonts w:ascii="BatangChe" w:eastAsia="仿宋_GB2312" w:hAnsi="BatangChe" w:hint="eastAsia"/>
          <w:sz w:val="32"/>
        </w:rPr>
        <w:t>3</w:t>
      </w:r>
      <w:r>
        <w:rPr>
          <w:rFonts w:ascii="BatangChe" w:eastAsia="仿宋_GB2312" w:hAnsi="BatangChe" w:hint="eastAsia"/>
          <w:sz w:val="32"/>
        </w:rPr>
        <w:t>）</w:t>
      </w:r>
      <w:r>
        <w:rPr>
          <w:rFonts w:ascii="BatangChe" w:eastAsia="仿宋_GB2312" w:hAnsi="BatangChe"/>
          <w:sz w:val="32"/>
        </w:rPr>
        <w:t>经支气管肺活检或支气管肺泡灌洗检查不支持其他疾病的诊断。</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sz w:val="32"/>
        </w:rPr>
        <w:t>次要诊断条件</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hint="eastAsia"/>
          <w:sz w:val="32"/>
        </w:rPr>
        <w:t>（</w:t>
      </w:r>
      <w:r>
        <w:rPr>
          <w:rFonts w:ascii="BatangChe" w:eastAsia="仿宋_GB2312" w:hAnsi="BatangChe" w:hint="eastAsia"/>
          <w:sz w:val="32"/>
        </w:rPr>
        <w:t>1</w:t>
      </w:r>
      <w:r>
        <w:rPr>
          <w:rFonts w:ascii="BatangChe" w:eastAsia="仿宋_GB2312" w:hAnsi="BatangChe" w:hint="eastAsia"/>
          <w:sz w:val="32"/>
        </w:rPr>
        <w:t>）</w:t>
      </w:r>
      <w:r>
        <w:rPr>
          <w:rFonts w:ascii="BatangChe" w:eastAsia="仿宋_GB2312" w:hAnsi="BatangChe"/>
          <w:sz w:val="32"/>
        </w:rPr>
        <w:t>年龄</w:t>
      </w:r>
      <w:r>
        <w:rPr>
          <w:rFonts w:ascii="BatangChe" w:eastAsia="仿宋_GB2312" w:hAnsi="BatangChe" w:hint="eastAsia"/>
          <w:sz w:val="32"/>
        </w:rPr>
        <w:t>＞</w:t>
      </w:r>
      <w:r>
        <w:rPr>
          <w:rFonts w:ascii="BatangChe" w:eastAsia="仿宋_GB2312" w:hAnsi="BatangChe"/>
          <w:sz w:val="32"/>
        </w:rPr>
        <w:t>50</w:t>
      </w:r>
      <w:r>
        <w:rPr>
          <w:rFonts w:ascii="BatangChe" w:eastAsia="仿宋_GB2312" w:hAnsi="BatangChe"/>
          <w:sz w:val="32"/>
        </w:rPr>
        <w:t>岁。</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hint="eastAsia"/>
          <w:sz w:val="32"/>
        </w:rPr>
        <w:t>（</w:t>
      </w:r>
      <w:r>
        <w:rPr>
          <w:rFonts w:ascii="BatangChe" w:eastAsia="仿宋_GB2312" w:hAnsi="BatangChe" w:hint="eastAsia"/>
          <w:sz w:val="32"/>
        </w:rPr>
        <w:t>2</w:t>
      </w:r>
      <w:r>
        <w:rPr>
          <w:rFonts w:ascii="BatangChe" w:eastAsia="仿宋_GB2312" w:hAnsi="BatangChe" w:hint="eastAsia"/>
          <w:sz w:val="32"/>
        </w:rPr>
        <w:t>）</w:t>
      </w:r>
      <w:r>
        <w:rPr>
          <w:rFonts w:ascii="BatangChe" w:eastAsia="仿宋_GB2312" w:hAnsi="BatangChe"/>
          <w:sz w:val="32"/>
        </w:rPr>
        <w:t>隐匿起病或无明确原因进行性呼吸困难。</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hint="eastAsia"/>
          <w:sz w:val="32"/>
        </w:rPr>
        <w:t>（</w:t>
      </w:r>
      <w:r>
        <w:rPr>
          <w:rFonts w:ascii="BatangChe" w:eastAsia="仿宋_GB2312" w:hAnsi="BatangChe" w:hint="eastAsia"/>
          <w:sz w:val="32"/>
        </w:rPr>
        <w:t>3</w:t>
      </w:r>
      <w:r>
        <w:rPr>
          <w:rFonts w:ascii="BatangChe" w:eastAsia="仿宋_GB2312" w:hAnsi="BatangChe" w:hint="eastAsia"/>
          <w:sz w:val="32"/>
        </w:rPr>
        <w:t>）</w:t>
      </w:r>
      <w:r>
        <w:rPr>
          <w:rFonts w:ascii="BatangChe" w:eastAsia="仿宋_GB2312" w:hAnsi="BatangChe"/>
          <w:sz w:val="32"/>
        </w:rPr>
        <w:t>病程</w:t>
      </w:r>
      <w:r>
        <w:rPr>
          <w:rFonts w:ascii="BatangChe" w:eastAsia="仿宋_GB2312" w:hAnsi="BatangChe" w:hint="eastAsia"/>
          <w:sz w:val="32"/>
        </w:rPr>
        <w:t>≥</w:t>
      </w:r>
      <w:r>
        <w:rPr>
          <w:rFonts w:ascii="BatangChe" w:eastAsia="仿宋_GB2312" w:hAnsi="BatangChe"/>
          <w:sz w:val="32"/>
        </w:rPr>
        <w:t>3</w:t>
      </w:r>
      <w:r>
        <w:rPr>
          <w:rFonts w:ascii="BatangChe" w:eastAsia="仿宋_GB2312" w:hAnsi="BatangChe"/>
          <w:sz w:val="32"/>
        </w:rPr>
        <w:t>个月。</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hint="eastAsia"/>
          <w:sz w:val="32"/>
        </w:rPr>
        <w:t>（</w:t>
      </w:r>
      <w:r>
        <w:rPr>
          <w:rFonts w:ascii="BatangChe" w:eastAsia="仿宋_GB2312" w:hAnsi="BatangChe" w:hint="eastAsia"/>
          <w:sz w:val="32"/>
        </w:rPr>
        <w:t>4</w:t>
      </w:r>
      <w:r>
        <w:rPr>
          <w:rFonts w:ascii="BatangChe" w:eastAsia="仿宋_GB2312" w:hAnsi="BatangChe" w:hint="eastAsia"/>
          <w:sz w:val="32"/>
        </w:rPr>
        <w:t>）</w:t>
      </w:r>
      <w:r>
        <w:rPr>
          <w:rFonts w:ascii="BatangChe" w:eastAsia="仿宋_GB2312" w:hAnsi="BatangChe"/>
          <w:sz w:val="32"/>
        </w:rPr>
        <w:t>双肺听诊可闻及吸气性</w:t>
      </w:r>
      <w:r>
        <w:rPr>
          <w:rFonts w:ascii="BatangChe" w:eastAsia="仿宋_GB2312" w:hAnsi="BatangChe"/>
          <w:sz w:val="32"/>
        </w:rPr>
        <w:t>Velcro</w:t>
      </w:r>
      <w:r>
        <w:rPr>
          <w:rFonts w:ascii="BatangChe" w:eastAsia="仿宋_GB2312" w:hAnsi="BatangChe"/>
          <w:sz w:val="32"/>
        </w:rPr>
        <w:t>音。</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十五、心肌梗塞</w:t>
      </w:r>
    </w:p>
    <w:p w:rsidR="00D17F69" w:rsidRDefault="00D17F69" w:rsidP="00D17F69">
      <w:pPr>
        <w:spacing w:line="360" w:lineRule="auto"/>
        <w:ind w:firstLineChars="200" w:firstLine="640"/>
        <w:rPr>
          <w:rFonts w:ascii="BatangChe" w:eastAsia="仿宋_GB2312" w:hAnsi="BatangChe"/>
          <w:sz w:val="32"/>
        </w:rPr>
      </w:pPr>
      <w:r>
        <w:rPr>
          <w:rFonts w:ascii="BatangChe" w:eastAsia="仿宋_GB2312" w:hAnsi="BatangChe"/>
          <w:sz w:val="32"/>
        </w:rPr>
        <w:lastRenderedPageBreak/>
        <w:t>二级及以上医疗机构</w:t>
      </w:r>
      <w:r>
        <w:rPr>
          <w:rFonts w:ascii="BatangChe" w:eastAsia="仿宋_GB2312" w:hAnsi="BatangChe" w:hint="eastAsia"/>
          <w:sz w:val="32"/>
        </w:rPr>
        <w:t>1</w:t>
      </w:r>
      <w:r>
        <w:rPr>
          <w:rFonts w:ascii="BatangChe" w:eastAsia="仿宋_GB2312" w:hAnsi="BatangChe"/>
          <w:sz w:val="32"/>
        </w:rPr>
        <w:t>年之内的住院病案资料被确诊为</w:t>
      </w:r>
      <w:r>
        <w:rPr>
          <w:rFonts w:ascii="BatangChe" w:eastAsia="仿宋_GB2312" w:hAnsi="BatangChe"/>
          <w:sz w:val="32"/>
        </w:rPr>
        <w:t>1</w:t>
      </w:r>
      <w:r>
        <w:rPr>
          <w:rFonts w:ascii="BatangChe" w:eastAsia="仿宋_GB2312" w:hAnsi="BatangChe"/>
          <w:sz w:val="32"/>
        </w:rPr>
        <w:t>型心肌梗死、</w:t>
      </w:r>
      <w:r>
        <w:rPr>
          <w:rFonts w:ascii="BatangChe" w:eastAsia="仿宋_GB2312" w:hAnsi="BatangChe"/>
          <w:sz w:val="32"/>
        </w:rPr>
        <w:t>2</w:t>
      </w:r>
      <w:r>
        <w:rPr>
          <w:rFonts w:ascii="BatangChe" w:eastAsia="仿宋_GB2312" w:hAnsi="BatangChe"/>
          <w:sz w:val="32"/>
        </w:rPr>
        <w:t>型心肌梗死、</w:t>
      </w:r>
      <w:r>
        <w:rPr>
          <w:rFonts w:ascii="BatangChe" w:eastAsia="仿宋_GB2312" w:hAnsi="BatangChe"/>
          <w:sz w:val="32"/>
        </w:rPr>
        <w:t>3</w:t>
      </w:r>
      <w:r>
        <w:rPr>
          <w:rFonts w:ascii="BatangChe" w:eastAsia="仿宋_GB2312" w:hAnsi="BatangChe"/>
          <w:sz w:val="32"/>
        </w:rPr>
        <w:t>型心肌梗死、</w:t>
      </w:r>
      <w:r>
        <w:rPr>
          <w:rFonts w:ascii="BatangChe" w:eastAsia="仿宋_GB2312" w:hAnsi="BatangChe"/>
          <w:sz w:val="32"/>
        </w:rPr>
        <w:t>4</w:t>
      </w:r>
      <w:r>
        <w:rPr>
          <w:rFonts w:ascii="BatangChe" w:eastAsia="仿宋_GB2312" w:hAnsi="BatangChe"/>
          <w:sz w:val="32"/>
        </w:rPr>
        <w:t>型心肌梗死、</w:t>
      </w:r>
      <w:r>
        <w:rPr>
          <w:rFonts w:ascii="BatangChe" w:eastAsia="仿宋_GB2312" w:hAnsi="BatangChe"/>
          <w:sz w:val="32"/>
        </w:rPr>
        <w:t>5</w:t>
      </w:r>
      <w:r>
        <w:rPr>
          <w:rFonts w:ascii="BatangChe" w:eastAsia="仿宋_GB2312" w:hAnsi="BatangChe"/>
          <w:sz w:val="32"/>
        </w:rPr>
        <w:t>型心肌梗死中的任何一种或多种。</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十六、肝豆状核变性</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三级医院临床确诊肝豆状核变性，相关检查支持诊断（眼底检查、化验检查等指标异常）。</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十七、脑梗塞后遗症</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有脑梗死及脑栓塞的住院资料或两年门诊资料。</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近期脑血管造影、脑</w:t>
      </w:r>
      <w:r>
        <w:rPr>
          <w:rFonts w:ascii="BatangChe" w:eastAsia="仿宋_GB2312" w:hAnsi="BatangChe" w:hint="eastAsia"/>
          <w:sz w:val="32"/>
        </w:rPr>
        <w:t>CT</w:t>
      </w:r>
      <w:r>
        <w:rPr>
          <w:rFonts w:ascii="BatangChe" w:eastAsia="仿宋_GB2312" w:hAnsi="BatangChe" w:hint="eastAsia"/>
          <w:sz w:val="32"/>
        </w:rPr>
        <w:t>检查、核磁共振检查异常或血管性痴呆。</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伴有偏瘫、语言障碍、血管性痴呆、肌力Ⅳ级或肢体活动障碍。</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十八、脑出血后遗症</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有急性脑出血住院资料或者两年门诊资料和急性期于后续复查的系列</w:t>
      </w:r>
      <w:r>
        <w:rPr>
          <w:rFonts w:ascii="BatangChe" w:eastAsia="仿宋_GB2312" w:hAnsi="BatangChe" w:hint="eastAsia"/>
          <w:sz w:val="32"/>
        </w:rPr>
        <w:t>CT</w:t>
      </w:r>
      <w:r>
        <w:rPr>
          <w:rFonts w:ascii="BatangChe" w:eastAsia="仿宋_GB2312" w:hAnsi="BatangChe" w:hint="eastAsia"/>
          <w:sz w:val="32"/>
        </w:rPr>
        <w:t>资料。</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proofErr w:type="gramStart"/>
      <w:r>
        <w:rPr>
          <w:rFonts w:ascii="BatangChe" w:eastAsia="仿宋_GB2312" w:hAnsi="BatangChe" w:hint="eastAsia"/>
          <w:sz w:val="32"/>
        </w:rPr>
        <w:t>近期脑</w:t>
      </w:r>
      <w:proofErr w:type="gramEnd"/>
      <w:r>
        <w:rPr>
          <w:rFonts w:ascii="BatangChe" w:eastAsia="仿宋_GB2312" w:hAnsi="BatangChe" w:hint="eastAsia"/>
          <w:sz w:val="32"/>
        </w:rPr>
        <w:t>CT</w:t>
      </w:r>
      <w:r>
        <w:rPr>
          <w:rFonts w:ascii="BatangChe" w:eastAsia="仿宋_GB2312" w:hAnsi="BatangChe" w:hint="eastAsia"/>
          <w:sz w:val="32"/>
        </w:rPr>
        <w:t>检查异常。</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伴有语言障碍或肢体活动障碍。</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十九、癫痫</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临床诊断明确。</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病历中记录有癫痫发作的临床表现。</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lastRenderedPageBreak/>
        <w:t>3.</w:t>
      </w:r>
      <w:r>
        <w:rPr>
          <w:rFonts w:ascii="BatangChe" w:eastAsia="仿宋_GB2312" w:hAnsi="BatangChe" w:hint="eastAsia"/>
          <w:sz w:val="32"/>
        </w:rPr>
        <w:t>常规脑电图或诱发试验脑电图可见癫痫波型，棘波、尖波、慢波或</w:t>
      </w:r>
      <w:proofErr w:type="gramStart"/>
      <w:r>
        <w:rPr>
          <w:rFonts w:ascii="BatangChe" w:eastAsia="仿宋_GB2312" w:hAnsi="BatangChe" w:hint="eastAsia"/>
          <w:sz w:val="32"/>
        </w:rPr>
        <w:t>棘</w:t>
      </w:r>
      <w:proofErr w:type="gramEnd"/>
      <w:r>
        <w:rPr>
          <w:rFonts w:ascii="BatangChe" w:eastAsia="仿宋_GB2312" w:hAnsi="BatangChe" w:hint="eastAsia"/>
          <w:sz w:val="32"/>
        </w:rPr>
        <w:t>慢波综合。</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4.</w:t>
      </w:r>
      <w:r>
        <w:rPr>
          <w:rFonts w:ascii="BatangChe" w:eastAsia="仿宋_GB2312" w:hAnsi="BatangChe" w:hint="eastAsia"/>
          <w:sz w:val="32"/>
        </w:rPr>
        <w:t>抗癫痫药物尚在治疗。</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二十、慢性克山病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临床诊断明确，具有克山病发病特点。</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具备以下</w:t>
      </w:r>
      <w:r>
        <w:rPr>
          <w:rFonts w:ascii="BatangChe" w:eastAsia="仿宋_GB2312" w:hAnsi="BatangChe" w:hint="eastAsia"/>
          <w:sz w:val="32"/>
        </w:rPr>
        <w:t>1-3</w:t>
      </w:r>
      <w:r>
        <w:rPr>
          <w:rFonts w:ascii="BatangChe" w:eastAsia="仿宋_GB2312" w:hAnsi="BatangChe" w:hint="eastAsia"/>
          <w:sz w:val="32"/>
        </w:rPr>
        <w:t>中的任何一条，并同时符合</w:t>
      </w:r>
      <w:r>
        <w:rPr>
          <w:rFonts w:ascii="BatangChe" w:eastAsia="仿宋_GB2312" w:hAnsi="BatangChe" w:hint="eastAsia"/>
          <w:sz w:val="32"/>
        </w:rPr>
        <w:t>4-7</w:t>
      </w:r>
      <w:r>
        <w:rPr>
          <w:rFonts w:ascii="BatangChe" w:eastAsia="仿宋_GB2312" w:hAnsi="BatangChe" w:hint="eastAsia"/>
          <w:sz w:val="32"/>
        </w:rPr>
        <w:t>中任何一条或其中一项表现，又能排除其他疾病：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1</w:t>
      </w:r>
      <w:r>
        <w:rPr>
          <w:rFonts w:ascii="BatangChe" w:eastAsia="仿宋_GB2312" w:hAnsi="BatangChe" w:hint="eastAsia"/>
          <w:sz w:val="32"/>
        </w:rPr>
        <w:t>）心脏增大。</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2</w:t>
      </w:r>
      <w:r>
        <w:rPr>
          <w:rFonts w:ascii="BatangChe" w:eastAsia="仿宋_GB2312" w:hAnsi="BatangChe" w:hint="eastAsia"/>
          <w:sz w:val="32"/>
        </w:rPr>
        <w:t>）急性或慢性心功能不全的症状和体征。</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3</w:t>
      </w:r>
      <w:r>
        <w:rPr>
          <w:rFonts w:ascii="BatangChe" w:eastAsia="仿宋_GB2312" w:hAnsi="BatangChe" w:hint="eastAsia"/>
          <w:sz w:val="32"/>
        </w:rPr>
        <w:t>）快速或缓慢性心律失常。</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4</w:t>
      </w:r>
      <w:r>
        <w:rPr>
          <w:rFonts w:ascii="BatangChe" w:eastAsia="仿宋_GB2312" w:hAnsi="BatangChe" w:hint="eastAsia"/>
          <w:sz w:val="32"/>
        </w:rPr>
        <w:t>）心电图改变</w:t>
      </w:r>
      <w:r>
        <w:rPr>
          <w:rFonts w:ascii="BatangChe" w:eastAsia="仿宋_GB2312" w:hAnsi="BatangChe" w:hint="eastAsia"/>
          <w:sz w:val="32"/>
        </w:rPr>
        <w:t>:</w:t>
      </w:r>
      <w:r>
        <w:rPr>
          <w:rFonts w:ascii="BatangChe" w:eastAsia="仿宋_GB2312" w:hAnsi="BatangChe" w:hint="eastAsia"/>
          <w:sz w:val="32"/>
        </w:rPr>
        <w:t>①房室传导阻滞；②束支传导阻滞（不完全右束支传导阻滞除外）；③</w:t>
      </w:r>
      <w:r>
        <w:rPr>
          <w:rFonts w:ascii="BatangChe" w:eastAsia="仿宋_GB2312" w:hAnsi="BatangChe" w:hint="eastAsia"/>
          <w:sz w:val="32"/>
        </w:rPr>
        <w:t>T</w:t>
      </w:r>
      <w:r>
        <w:rPr>
          <w:rFonts w:ascii="BatangChe" w:eastAsia="仿宋_GB2312" w:hAnsi="BatangChe" w:hint="eastAsia"/>
          <w:sz w:val="32"/>
        </w:rPr>
        <w:t>波和（或）</w:t>
      </w:r>
      <w:r>
        <w:rPr>
          <w:rFonts w:ascii="BatangChe" w:eastAsia="仿宋_GB2312" w:hAnsi="BatangChe" w:hint="eastAsia"/>
          <w:sz w:val="32"/>
        </w:rPr>
        <w:t>ST</w:t>
      </w:r>
      <w:r>
        <w:rPr>
          <w:rFonts w:ascii="BatangChe" w:eastAsia="仿宋_GB2312" w:hAnsi="BatangChe" w:hint="eastAsia"/>
          <w:sz w:val="32"/>
        </w:rPr>
        <w:t>段改变；④</w:t>
      </w:r>
      <w:r>
        <w:rPr>
          <w:rFonts w:ascii="BatangChe" w:eastAsia="仿宋_GB2312" w:hAnsi="BatangChe" w:hint="eastAsia"/>
          <w:sz w:val="32"/>
        </w:rPr>
        <w:t>Q-T</w:t>
      </w:r>
      <w:r>
        <w:rPr>
          <w:rFonts w:ascii="BatangChe" w:eastAsia="仿宋_GB2312" w:hAnsi="BatangChe" w:hint="eastAsia"/>
          <w:sz w:val="32"/>
        </w:rPr>
        <w:t>间期明显延长；⑤多发或多源性室性期前收缩；⑥阵发性室性或室上性心动过速；⑦心房颤动或心房扑动；⑧</w:t>
      </w:r>
      <w:r>
        <w:rPr>
          <w:rFonts w:ascii="BatangChe" w:eastAsia="仿宋_GB2312" w:hAnsi="BatangChe" w:hint="eastAsia"/>
          <w:sz w:val="32"/>
        </w:rPr>
        <w:t>P</w:t>
      </w:r>
      <w:r>
        <w:rPr>
          <w:rFonts w:ascii="BatangChe" w:eastAsia="仿宋_GB2312" w:hAnsi="BatangChe" w:hint="eastAsia"/>
          <w:sz w:val="32"/>
        </w:rPr>
        <w:t>波异常（左、右房增大或双侧心房负荷增大）。</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5</w:t>
      </w:r>
      <w:r>
        <w:rPr>
          <w:rFonts w:ascii="BatangChe" w:eastAsia="仿宋_GB2312" w:hAnsi="BatangChe" w:hint="eastAsia"/>
          <w:sz w:val="32"/>
        </w:rPr>
        <w:t>）胸部</w:t>
      </w:r>
      <w:r>
        <w:rPr>
          <w:rFonts w:ascii="BatangChe" w:eastAsia="仿宋_GB2312" w:hAnsi="BatangChe" w:hint="eastAsia"/>
          <w:sz w:val="32"/>
        </w:rPr>
        <w:t>X</w:t>
      </w:r>
      <w:r>
        <w:rPr>
          <w:rFonts w:ascii="BatangChe" w:eastAsia="仿宋_GB2312" w:hAnsi="BatangChe" w:hint="eastAsia"/>
          <w:sz w:val="32"/>
        </w:rPr>
        <w:t>线改变：如心脏扩大。</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6</w:t>
      </w:r>
      <w:r>
        <w:rPr>
          <w:rFonts w:ascii="BatangChe" w:eastAsia="仿宋_GB2312" w:hAnsi="BatangChe" w:hint="eastAsia"/>
          <w:sz w:val="32"/>
        </w:rPr>
        <w:t>）超声心动图改变：如左心房、左心室内径扩大；射血分数（</w:t>
      </w:r>
      <w:r>
        <w:rPr>
          <w:rFonts w:ascii="BatangChe" w:eastAsia="仿宋_GB2312" w:hAnsi="BatangChe" w:hint="eastAsia"/>
          <w:sz w:val="32"/>
        </w:rPr>
        <w:t>EF%</w:t>
      </w:r>
      <w:r>
        <w:rPr>
          <w:rFonts w:ascii="BatangChe" w:eastAsia="仿宋_GB2312" w:hAnsi="BatangChe" w:hint="eastAsia"/>
          <w:sz w:val="32"/>
        </w:rPr>
        <w:t>）常降至</w:t>
      </w:r>
      <w:r>
        <w:rPr>
          <w:rFonts w:ascii="BatangChe" w:eastAsia="仿宋_GB2312" w:hAnsi="BatangChe" w:hint="eastAsia"/>
          <w:sz w:val="32"/>
        </w:rPr>
        <w:t>40%</w:t>
      </w:r>
      <w:r>
        <w:rPr>
          <w:rFonts w:ascii="BatangChe" w:eastAsia="仿宋_GB2312" w:hAnsi="BatangChe" w:hint="eastAsia"/>
          <w:sz w:val="32"/>
        </w:rPr>
        <w:t>以下；可有节段性室壁运动障碍；二尖瓣血流频谱</w:t>
      </w:r>
      <w:r>
        <w:rPr>
          <w:rFonts w:ascii="BatangChe" w:eastAsia="仿宋_GB2312" w:hAnsi="BatangChe" w:hint="eastAsia"/>
          <w:sz w:val="32"/>
        </w:rPr>
        <w:t>A</w:t>
      </w:r>
      <w:r>
        <w:rPr>
          <w:rFonts w:ascii="BatangChe" w:eastAsia="仿宋_GB2312" w:hAnsi="BatangChe" w:hint="eastAsia"/>
          <w:sz w:val="32"/>
        </w:rPr>
        <w:t>峰大于</w:t>
      </w:r>
      <w:r>
        <w:rPr>
          <w:rFonts w:ascii="BatangChe" w:eastAsia="仿宋_GB2312" w:hAnsi="BatangChe" w:hint="eastAsia"/>
          <w:sz w:val="32"/>
        </w:rPr>
        <w:t>E</w:t>
      </w:r>
      <w:r>
        <w:rPr>
          <w:rFonts w:ascii="BatangChe" w:eastAsia="仿宋_GB2312" w:hAnsi="BatangChe" w:hint="eastAsia"/>
          <w:sz w:val="32"/>
        </w:rPr>
        <w:t>峰。</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7</w:t>
      </w:r>
      <w:r>
        <w:rPr>
          <w:rFonts w:ascii="BatangChe" w:eastAsia="仿宋_GB2312" w:hAnsi="BatangChe" w:hint="eastAsia"/>
          <w:sz w:val="32"/>
        </w:rPr>
        <w:t>）心肌损伤标志物检查：①血清心肌肌钙蛋白Ⅰ或</w:t>
      </w:r>
      <w:r>
        <w:rPr>
          <w:rFonts w:ascii="BatangChe" w:eastAsia="仿宋_GB2312" w:hAnsi="BatangChe" w:hint="eastAsia"/>
          <w:sz w:val="32"/>
        </w:rPr>
        <w:t>T</w:t>
      </w:r>
      <w:r>
        <w:rPr>
          <w:rFonts w:ascii="BatangChe" w:eastAsia="仿宋_GB2312" w:hAnsi="BatangChe" w:hint="eastAsia"/>
          <w:sz w:val="32"/>
        </w:rPr>
        <w:t>升</w:t>
      </w:r>
      <w:r>
        <w:rPr>
          <w:rFonts w:ascii="BatangChe" w:eastAsia="仿宋_GB2312" w:hAnsi="BatangChe" w:hint="eastAsia"/>
          <w:sz w:val="32"/>
        </w:rPr>
        <w:t xml:space="preserve">  </w:t>
      </w:r>
      <w:r>
        <w:rPr>
          <w:rFonts w:ascii="BatangChe" w:eastAsia="仿宋_GB2312" w:hAnsi="BatangChe" w:hint="eastAsia"/>
          <w:sz w:val="32"/>
        </w:rPr>
        <w:lastRenderedPageBreak/>
        <w:t>高；②血清心肌酶肌酸激酶同工酶（</w:t>
      </w:r>
      <w:r>
        <w:rPr>
          <w:rFonts w:ascii="BatangChe" w:eastAsia="仿宋_GB2312" w:hAnsi="BatangChe" w:hint="eastAsia"/>
          <w:sz w:val="32"/>
        </w:rPr>
        <w:t>CK-MB</w:t>
      </w:r>
      <w:r>
        <w:rPr>
          <w:rFonts w:ascii="BatangChe" w:eastAsia="仿宋_GB2312" w:hAnsi="BatangChe" w:hint="eastAsia"/>
          <w:sz w:val="32"/>
        </w:rPr>
        <w:t>）含量增高。</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二十一、小儿脑性瘫痪</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提供相关病史资料，临床相关诊断明确。</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婴儿时期出现症状，表现为发育落后或各种运动障碍。</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有脑损伤神经学症状：脑损伤或脑发育缺陷为非进行性，中枢性运动障碍及姿势和运动模式异常及活动受限、发育性反射异常、肌张力异常。</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4.</w:t>
      </w:r>
      <w:r>
        <w:rPr>
          <w:rFonts w:ascii="BatangChe" w:eastAsia="仿宋_GB2312" w:hAnsi="BatangChe" w:hint="eastAsia"/>
          <w:sz w:val="32"/>
        </w:rPr>
        <w:t>常伴随智力低下、言语障碍、惊厥、感知觉障碍及其它异常。</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5.</w:t>
      </w:r>
      <w:r>
        <w:rPr>
          <w:rFonts w:ascii="BatangChe" w:eastAsia="仿宋_GB2312" w:hAnsi="BatangChe" w:hint="eastAsia"/>
          <w:sz w:val="32"/>
        </w:rPr>
        <w:t>需除外进行性疾病所致的中枢性瘫痪、正常儿的一过性运动发育滞后及肌病。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6.</w:t>
      </w:r>
      <w:r>
        <w:rPr>
          <w:rFonts w:ascii="BatangChe" w:eastAsia="仿宋_GB2312" w:hAnsi="BatangChe" w:hint="eastAsia"/>
          <w:sz w:val="32"/>
        </w:rPr>
        <w:t>头颅</w:t>
      </w:r>
      <w:r>
        <w:rPr>
          <w:rFonts w:ascii="BatangChe" w:eastAsia="仿宋_GB2312" w:hAnsi="BatangChe" w:hint="eastAsia"/>
          <w:sz w:val="32"/>
        </w:rPr>
        <w:t>CT</w:t>
      </w:r>
      <w:r>
        <w:rPr>
          <w:rFonts w:ascii="BatangChe" w:eastAsia="仿宋_GB2312" w:hAnsi="BatangChe" w:hint="eastAsia"/>
          <w:sz w:val="32"/>
        </w:rPr>
        <w:t>、</w:t>
      </w:r>
      <w:r>
        <w:rPr>
          <w:rFonts w:ascii="BatangChe" w:eastAsia="仿宋_GB2312" w:hAnsi="BatangChe" w:hint="eastAsia"/>
          <w:sz w:val="32"/>
        </w:rPr>
        <w:t>MRI</w:t>
      </w:r>
      <w:r>
        <w:rPr>
          <w:rFonts w:ascii="BatangChe" w:eastAsia="仿宋_GB2312" w:hAnsi="BatangChe" w:hint="eastAsia"/>
          <w:sz w:val="32"/>
        </w:rPr>
        <w:t>检查可见结构性改变。</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二十二、糖尿病合并感染或有心、肾、眼、神经等并发症之一</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有多尿、多饮、多食、体重减轻症状，随机血糖≥</w:t>
      </w:r>
      <w:r>
        <w:rPr>
          <w:rFonts w:ascii="BatangChe" w:eastAsia="仿宋_GB2312" w:hAnsi="BatangChe" w:hint="eastAsia"/>
          <w:sz w:val="32"/>
        </w:rPr>
        <w:t>11.1mmol/L</w:t>
      </w:r>
      <w:r>
        <w:rPr>
          <w:rFonts w:ascii="BatangChe" w:eastAsia="仿宋_GB2312" w:hAnsi="BatangChe" w:hint="eastAsia"/>
          <w:sz w:val="32"/>
        </w:rPr>
        <w:t>（</w:t>
      </w:r>
      <w:r>
        <w:rPr>
          <w:rFonts w:ascii="BatangChe" w:eastAsia="仿宋_GB2312" w:hAnsi="BatangChe" w:hint="eastAsia"/>
          <w:sz w:val="32"/>
        </w:rPr>
        <w:t>200mg/dl</w:t>
      </w:r>
      <w:r>
        <w:rPr>
          <w:rFonts w:ascii="BatangChe" w:eastAsia="仿宋_GB2312" w:hAnsi="BatangChe" w:hint="eastAsia"/>
          <w:sz w:val="32"/>
        </w:rPr>
        <w:t>）或空腹血浆葡萄糖（</w:t>
      </w:r>
      <w:r>
        <w:rPr>
          <w:rFonts w:ascii="BatangChe" w:eastAsia="仿宋_GB2312" w:hAnsi="BatangChe" w:hint="eastAsia"/>
          <w:sz w:val="32"/>
        </w:rPr>
        <w:t>FPG</w:t>
      </w:r>
      <w:r>
        <w:rPr>
          <w:rFonts w:ascii="BatangChe" w:eastAsia="仿宋_GB2312" w:hAnsi="BatangChe" w:hint="eastAsia"/>
          <w:sz w:val="32"/>
        </w:rPr>
        <w:t>）≥</w:t>
      </w:r>
      <w:r>
        <w:rPr>
          <w:rFonts w:ascii="BatangChe" w:eastAsia="仿宋_GB2312" w:hAnsi="BatangChe" w:hint="eastAsia"/>
          <w:sz w:val="32"/>
        </w:rPr>
        <w:t>7.0mmol/L</w:t>
      </w:r>
      <w:r>
        <w:rPr>
          <w:rFonts w:ascii="BatangChe" w:eastAsia="仿宋_GB2312" w:hAnsi="BatangChe" w:hint="eastAsia"/>
          <w:sz w:val="32"/>
        </w:rPr>
        <w:t>（</w:t>
      </w:r>
      <w:r>
        <w:rPr>
          <w:rFonts w:ascii="BatangChe" w:eastAsia="仿宋_GB2312" w:hAnsi="BatangChe" w:hint="eastAsia"/>
          <w:sz w:val="32"/>
        </w:rPr>
        <w:t>125mg/dl</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合并以下并发症之一者：</w:t>
      </w:r>
      <w:r>
        <w:rPr>
          <w:rFonts w:ascii="BatangChe" w:eastAsia="仿宋_GB2312" w:hAnsi="BatangChe" w:hint="eastAsia"/>
          <w:sz w:val="32"/>
        </w:rPr>
        <w:t xml:space="preserve"> </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1</w:t>
      </w:r>
      <w:r>
        <w:rPr>
          <w:rFonts w:ascii="BatangChe" w:eastAsia="仿宋_GB2312" w:hAnsi="BatangChe" w:hint="eastAsia"/>
          <w:sz w:val="32"/>
        </w:rPr>
        <w:t>）糖尿病并发心血管的症状、体征及有关检查呈阳性。（心肌病、冠心病、心肌梗死、动脉粥样、脑梗死等）</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lastRenderedPageBreak/>
        <w:t>2.</w:t>
      </w:r>
      <w:r>
        <w:rPr>
          <w:rFonts w:ascii="BatangChe" w:eastAsia="仿宋_GB2312" w:hAnsi="BatangChe" w:hint="eastAsia"/>
          <w:sz w:val="32"/>
        </w:rPr>
        <w:t>糖尿病并发肾病的症状、体征及有关检查呈阳性。（糖尿病肾脏病Ⅲ期及以上）</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糖尿病并发视网膜病变。（糖尿病视网膜病变Ⅲ期及以上）</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4.</w:t>
      </w:r>
      <w:r>
        <w:rPr>
          <w:rFonts w:ascii="BatangChe" w:eastAsia="仿宋_GB2312" w:hAnsi="BatangChe" w:hint="eastAsia"/>
          <w:sz w:val="32"/>
        </w:rPr>
        <w:t>糖尿病足。（下肢动脉粥样硬化狭窄致下肢发凉、疼痛、间歇性跛行，足部溃疡、坏死等）</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二十三、冠状动脉硬化性心脏病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有相关病史、临床症状及体征冠脉</w:t>
      </w:r>
      <w:r>
        <w:rPr>
          <w:rFonts w:ascii="BatangChe" w:eastAsia="仿宋_GB2312" w:hAnsi="BatangChe" w:hint="eastAsia"/>
          <w:sz w:val="32"/>
        </w:rPr>
        <w:t>CTA</w:t>
      </w:r>
      <w:r>
        <w:rPr>
          <w:rFonts w:ascii="BatangChe" w:eastAsia="仿宋_GB2312" w:hAnsi="BatangChe" w:hint="eastAsia"/>
          <w:sz w:val="32"/>
        </w:rPr>
        <w:t>阳性。</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2.X</w:t>
      </w:r>
      <w:r>
        <w:rPr>
          <w:rFonts w:ascii="BatangChe" w:eastAsia="仿宋_GB2312" w:hAnsi="BatangChe" w:hint="eastAsia"/>
          <w:sz w:val="32"/>
        </w:rPr>
        <w:t>线检查心影异常改变，或冠状动脉造影符合该疾病的诊断。</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心电图异常，符合该疾病的诊断。</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4.</w:t>
      </w:r>
      <w:r>
        <w:rPr>
          <w:rFonts w:ascii="BatangChe" w:eastAsia="仿宋_GB2312" w:hAnsi="BatangChe" w:hint="eastAsia"/>
          <w:sz w:val="32"/>
        </w:rPr>
        <w:t>放射核素</w:t>
      </w:r>
      <w:r>
        <w:rPr>
          <w:rFonts w:ascii="BatangChe" w:eastAsia="仿宋_GB2312" w:hAnsi="BatangChe" w:hint="eastAsia"/>
          <w:sz w:val="32"/>
        </w:rPr>
        <w:t>ECT</w:t>
      </w:r>
      <w:r>
        <w:rPr>
          <w:rFonts w:ascii="BatangChe" w:eastAsia="仿宋_GB2312" w:hAnsi="BatangChe" w:hint="eastAsia"/>
          <w:sz w:val="32"/>
        </w:rPr>
        <w:t>阳性。</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二十四、慢性肺源性心脏病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临床诊断明确，有慢性肺</w:t>
      </w:r>
      <w:proofErr w:type="gramStart"/>
      <w:r>
        <w:rPr>
          <w:rFonts w:ascii="BatangChe" w:eastAsia="仿宋_GB2312" w:hAnsi="BatangChe" w:hint="eastAsia"/>
          <w:sz w:val="32"/>
        </w:rPr>
        <w:t>胸疾病</w:t>
      </w:r>
      <w:proofErr w:type="gramEnd"/>
      <w:r>
        <w:rPr>
          <w:rFonts w:ascii="BatangChe" w:eastAsia="仿宋_GB2312" w:hAnsi="BatangChe" w:hint="eastAsia"/>
          <w:sz w:val="32"/>
        </w:rPr>
        <w:t>或肺血管病史。</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有咳嗽、咳痰、喘息、尿少、下肢浮肿等症状及右心功能不全体征。</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超声心动图、心电图、</w:t>
      </w:r>
      <w:r>
        <w:rPr>
          <w:rFonts w:ascii="BatangChe" w:eastAsia="仿宋_GB2312" w:hAnsi="BatangChe" w:hint="eastAsia"/>
          <w:sz w:val="32"/>
        </w:rPr>
        <w:t>X</w:t>
      </w:r>
      <w:r>
        <w:rPr>
          <w:rFonts w:ascii="BatangChe" w:eastAsia="仿宋_GB2312" w:hAnsi="BatangChe" w:hint="eastAsia"/>
          <w:sz w:val="32"/>
        </w:rPr>
        <w:t>线等检查提示肺动脉高压、右心室增大。</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二十五、风湿性心脏病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三级医院或二级及以上专科医院临床确诊风湿性心脏病。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超声心动图检查显示中重度瓣膜病变。</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lastRenderedPageBreak/>
        <w:t>二十六、甲状腺功能亢进</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临床诊断明确。</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甲状腺功能化验检查指标异常：</w:t>
      </w:r>
      <w:r>
        <w:rPr>
          <w:rFonts w:ascii="BatangChe" w:eastAsia="仿宋_GB2312" w:hAnsi="BatangChe" w:hint="eastAsia"/>
          <w:sz w:val="32"/>
        </w:rPr>
        <w:t>TSH</w:t>
      </w:r>
      <w:r>
        <w:rPr>
          <w:rFonts w:ascii="BatangChe" w:eastAsia="仿宋_GB2312" w:hAnsi="BatangChe" w:hint="eastAsia"/>
          <w:sz w:val="32"/>
        </w:rPr>
        <w:t>↓、</w:t>
      </w:r>
      <w:r>
        <w:rPr>
          <w:rFonts w:ascii="BatangChe" w:eastAsia="仿宋_GB2312" w:hAnsi="BatangChe" w:hint="eastAsia"/>
          <w:sz w:val="32"/>
        </w:rPr>
        <w:t>FT4</w:t>
      </w:r>
      <w:r>
        <w:rPr>
          <w:rFonts w:ascii="BatangChe" w:eastAsia="仿宋_GB2312" w:hAnsi="BatangChe" w:hint="eastAsia"/>
          <w:sz w:val="32"/>
        </w:rPr>
        <w:t>↑、</w:t>
      </w:r>
      <w:r>
        <w:rPr>
          <w:rFonts w:ascii="BatangChe" w:eastAsia="仿宋_GB2312" w:hAnsi="BatangChe" w:hint="eastAsia"/>
          <w:sz w:val="32"/>
        </w:rPr>
        <w:t>FT3</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3.B</w:t>
      </w:r>
      <w:r>
        <w:rPr>
          <w:rFonts w:ascii="BatangChe" w:eastAsia="仿宋_GB2312" w:hAnsi="BatangChe" w:hint="eastAsia"/>
          <w:sz w:val="32"/>
        </w:rPr>
        <w:t>超检查甲状腺弥漫性肿大。</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二十七、甲状腺功能减退</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临床诊断明确。</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甲状腺功能化验检查指标异常：</w:t>
      </w:r>
      <w:r>
        <w:rPr>
          <w:rFonts w:ascii="BatangChe" w:eastAsia="仿宋_GB2312" w:hAnsi="BatangChe" w:hint="eastAsia"/>
          <w:sz w:val="32"/>
        </w:rPr>
        <w:t>TSH</w:t>
      </w:r>
      <w:r>
        <w:rPr>
          <w:rFonts w:ascii="BatangChe" w:eastAsia="仿宋_GB2312" w:hAnsi="BatangChe" w:hint="eastAsia"/>
          <w:sz w:val="32"/>
        </w:rPr>
        <w:t>↑、</w:t>
      </w:r>
      <w:r>
        <w:rPr>
          <w:rFonts w:ascii="BatangChe" w:eastAsia="仿宋_GB2312" w:hAnsi="BatangChe" w:hint="eastAsia"/>
          <w:sz w:val="32"/>
        </w:rPr>
        <w:t>FT4</w:t>
      </w:r>
      <w:r>
        <w:rPr>
          <w:rFonts w:ascii="BatangChe" w:eastAsia="仿宋_GB2312" w:hAnsi="BatangChe" w:hint="eastAsia"/>
          <w:sz w:val="32"/>
        </w:rPr>
        <w:t>↓、</w:t>
      </w:r>
      <w:r>
        <w:rPr>
          <w:rFonts w:ascii="BatangChe" w:eastAsia="仿宋_GB2312" w:hAnsi="BatangChe" w:hint="eastAsia"/>
          <w:sz w:val="32"/>
        </w:rPr>
        <w:t>FT3</w:t>
      </w:r>
      <w:r>
        <w:rPr>
          <w:rFonts w:ascii="BatangChe" w:eastAsia="仿宋_GB2312" w:hAnsi="BatangChe" w:hint="eastAsia"/>
          <w:sz w:val="32"/>
        </w:rPr>
        <w:t>↓。</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二十八、慢性活动性肝炎</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临床特征：反复乏力、消化道症状、肝区不适、肝大、有压痛，脾大。</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血清</w:t>
      </w:r>
      <w:r>
        <w:rPr>
          <w:rFonts w:ascii="BatangChe" w:eastAsia="仿宋_GB2312" w:hAnsi="BatangChe" w:hint="eastAsia"/>
          <w:sz w:val="32"/>
        </w:rPr>
        <w:t>ALT</w:t>
      </w:r>
      <w:r>
        <w:rPr>
          <w:rFonts w:ascii="BatangChe" w:eastAsia="仿宋_GB2312" w:hAnsi="BatangChe" w:hint="eastAsia"/>
          <w:sz w:val="32"/>
        </w:rPr>
        <w:t>反复升高，肝功能异常等。</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有慢性肝炎病史及治疗经过，近期有慢性肝炎的检查及病毒复制的指标。</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二十九、类风湿性关节炎</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临床诊断明确。</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相关检查支持诊断并符合以下条件中任意四项：</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1</w:t>
      </w:r>
      <w:r>
        <w:rPr>
          <w:rFonts w:ascii="BatangChe" w:eastAsia="仿宋_GB2312" w:hAnsi="BatangChe" w:hint="eastAsia"/>
          <w:sz w:val="32"/>
        </w:rPr>
        <w:t>）晨僵（不少于</w:t>
      </w:r>
      <w:r>
        <w:rPr>
          <w:rFonts w:ascii="BatangChe" w:eastAsia="仿宋_GB2312" w:hAnsi="BatangChe" w:hint="eastAsia"/>
          <w:sz w:val="32"/>
        </w:rPr>
        <w:t>6</w:t>
      </w:r>
      <w:r>
        <w:rPr>
          <w:rFonts w:ascii="BatangChe" w:eastAsia="仿宋_GB2312" w:hAnsi="BatangChe" w:hint="eastAsia"/>
          <w:sz w:val="32"/>
        </w:rPr>
        <w:t>周）。</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2</w:t>
      </w:r>
      <w:r>
        <w:rPr>
          <w:rFonts w:ascii="BatangChe" w:eastAsia="仿宋_GB2312" w:hAnsi="BatangChe" w:hint="eastAsia"/>
          <w:sz w:val="32"/>
        </w:rPr>
        <w:t>）三个或三个以上关节肿（不少于</w:t>
      </w:r>
      <w:r>
        <w:rPr>
          <w:rFonts w:ascii="BatangChe" w:eastAsia="仿宋_GB2312" w:hAnsi="BatangChe" w:hint="eastAsia"/>
          <w:sz w:val="32"/>
        </w:rPr>
        <w:t>6</w:t>
      </w:r>
      <w:r>
        <w:rPr>
          <w:rFonts w:ascii="BatangChe" w:eastAsia="仿宋_GB2312" w:hAnsi="BatangChe" w:hint="eastAsia"/>
          <w:sz w:val="32"/>
        </w:rPr>
        <w:t>周）。</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3</w:t>
      </w:r>
      <w:r>
        <w:rPr>
          <w:rFonts w:ascii="BatangChe" w:eastAsia="仿宋_GB2312" w:hAnsi="BatangChe" w:hint="eastAsia"/>
          <w:sz w:val="32"/>
        </w:rPr>
        <w:t>）对称性关节肿（不少于</w:t>
      </w:r>
      <w:r>
        <w:rPr>
          <w:rFonts w:ascii="BatangChe" w:eastAsia="仿宋_GB2312" w:hAnsi="BatangChe" w:hint="eastAsia"/>
          <w:sz w:val="32"/>
        </w:rPr>
        <w:t>6</w:t>
      </w:r>
      <w:r>
        <w:rPr>
          <w:rFonts w:ascii="BatangChe" w:eastAsia="仿宋_GB2312" w:hAnsi="BatangChe" w:hint="eastAsia"/>
          <w:sz w:val="32"/>
        </w:rPr>
        <w:t>周）。</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4</w:t>
      </w:r>
      <w:r>
        <w:rPr>
          <w:rFonts w:ascii="BatangChe" w:eastAsia="仿宋_GB2312" w:hAnsi="BatangChe" w:hint="eastAsia"/>
          <w:sz w:val="32"/>
        </w:rPr>
        <w:t>）腕、掌指关节和近端指间关节肿（不少于</w:t>
      </w:r>
      <w:r>
        <w:rPr>
          <w:rFonts w:ascii="BatangChe" w:eastAsia="仿宋_GB2312" w:hAnsi="BatangChe" w:hint="eastAsia"/>
          <w:sz w:val="32"/>
        </w:rPr>
        <w:t>6</w:t>
      </w:r>
      <w:r>
        <w:rPr>
          <w:rFonts w:ascii="BatangChe" w:eastAsia="仿宋_GB2312" w:hAnsi="BatangChe" w:hint="eastAsia"/>
          <w:sz w:val="32"/>
        </w:rPr>
        <w:t>周）。</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lastRenderedPageBreak/>
        <w:t>（</w:t>
      </w:r>
      <w:r>
        <w:rPr>
          <w:rFonts w:ascii="BatangChe" w:eastAsia="仿宋_GB2312" w:hAnsi="BatangChe" w:hint="eastAsia"/>
          <w:sz w:val="32"/>
        </w:rPr>
        <w:t>5</w:t>
      </w:r>
      <w:r>
        <w:rPr>
          <w:rFonts w:ascii="BatangChe" w:eastAsia="仿宋_GB2312" w:hAnsi="BatangChe" w:hint="eastAsia"/>
          <w:sz w:val="32"/>
        </w:rPr>
        <w:t>）皮下结节。</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6</w:t>
      </w:r>
      <w:r>
        <w:rPr>
          <w:rFonts w:ascii="BatangChe" w:eastAsia="仿宋_GB2312" w:hAnsi="BatangChe" w:hint="eastAsia"/>
          <w:sz w:val="32"/>
        </w:rPr>
        <w:t>）手</w:t>
      </w:r>
      <w:r>
        <w:rPr>
          <w:rFonts w:ascii="BatangChe" w:eastAsia="仿宋_GB2312" w:hAnsi="BatangChe" w:hint="eastAsia"/>
          <w:sz w:val="32"/>
        </w:rPr>
        <w:t>X</w:t>
      </w:r>
      <w:r>
        <w:rPr>
          <w:rFonts w:ascii="BatangChe" w:eastAsia="仿宋_GB2312" w:hAnsi="BatangChe" w:hint="eastAsia"/>
          <w:sz w:val="32"/>
        </w:rPr>
        <w:t>光片改变。</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7</w:t>
      </w:r>
      <w:r>
        <w:rPr>
          <w:rFonts w:ascii="BatangChe" w:eastAsia="仿宋_GB2312" w:hAnsi="BatangChe" w:hint="eastAsia"/>
          <w:sz w:val="32"/>
        </w:rPr>
        <w:t>）类风湿因子阳性。</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三十、精神疾病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具备精神专科病区的三级医院或二级及以上专科医院住院治疗记录。</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具备精神专科病区的三级医院或二级及以上专科医院二年以上门诊治疗记录。</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相关精神疾病检查的检测量表或实验室检查结果支持诊</w:t>
      </w:r>
      <w:r>
        <w:rPr>
          <w:rFonts w:ascii="BatangChe" w:eastAsia="仿宋_GB2312" w:hAnsi="BatangChe" w:hint="eastAsia"/>
          <w:sz w:val="32"/>
        </w:rPr>
        <w:t xml:space="preserve"> </w:t>
      </w:r>
      <w:r>
        <w:rPr>
          <w:rFonts w:ascii="BatangChe" w:eastAsia="仿宋_GB2312" w:hAnsi="BatangChe" w:hint="eastAsia"/>
          <w:sz w:val="32"/>
        </w:rPr>
        <w:t>断。</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三十一、帕金森氏病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运动徐缓和姿势反射丧失。启动随意运动的速度缓慢。疾病进展后，重复性动作的运动速度及幅度均降低。</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至少存在下列一项特征：</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1</w:t>
      </w:r>
      <w:r>
        <w:rPr>
          <w:rFonts w:ascii="BatangChe" w:eastAsia="仿宋_GB2312" w:hAnsi="BatangChe" w:hint="eastAsia"/>
          <w:sz w:val="32"/>
        </w:rPr>
        <w:t>）肌肉僵直</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2</w:t>
      </w:r>
      <w:r>
        <w:rPr>
          <w:rFonts w:ascii="BatangChe" w:eastAsia="仿宋_GB2312" w:hAnsi="BatangChe" w:hint="eastAsia"/>
          <w:sz w:val="32"/>
        </w:rPr>
        <w:t>）静止性震颤（</w:t>
      </w:r>
      <w:r>
        <w:rPr>
          <w:rFonts w:ascii="BatangChe" w:eastAsia="仿宋_GB2312" w:hAnsi="BatangChe" w:hint="eastAsia"/>
          <w:sz w:val="32"/>
        </w:rPr>
        <w:t>4~6Hz</w:t>
      </w:r>
      <w:r>
        <w:rPr>
          <w:rFonts w:ascii="BatangChe" w:eastAsia="仿宋_GB2312" w:hAnsi="BatangChe" w:hint="eastAsia"/>
          <w:sz w:val="32"/>
        </w:rPr>
        <w:t>）</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3</w:t>
      </w:r>
      <w:r>
        <w:rPr>
          <w:rFonts w:ascii="BatangChe" w:eastAsia="仿宋_GB2312" w:hAnsi="BatangChe" w:hint="eastAsia"/>
          <w:sz w:val="32"/>
        </w:rPr>
        <w:t>）姿势不稳。</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有明确的病因，如药物、中毒、感染、代谢障碍、肿瘤、脑外伤和脑卒中等。</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三十二、强直性脊柱炎</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lastRenderedPageBreak/>
        <w:t>1.</w:t>
      </w:r>
      <w:r>
        <w:rPr>
          <w:rFonts w:ascii="BatangChe" w:eastAsia="仿宋_GB2312" w:hAnsi="BatangChe" w:hint="eastAsia"/>
          <w:sz w:val="32"/>
        </w:rPr>
        <w:t>临床诊断明确。</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影像学检查提示：双侧</w:t>
      </w:r>
      <w:r>
        <w:rPr>
          <w:rFonts w:ascii="BatangChe" w:eastAsia="仿宋_GB2312" w:hAnsi="BatangChe" w:hint="eastAsia"/>
          <w:sz w:val="32"/>
        </w:rPr>
        <w:t>2-4</w:t>
      </w:r>
      <w:r>
        <w:rPr>
          <w:rFonts w:ascii="BatangChe" w:eastAsia="仿宋_GB2312" w:hAnsi="BatangChe" w:hint="eastAsia"/>
          <w:sz w:val="32"/>
        </w:rPr>
        <w:t>级骶髂关节炎或单侧</w:t>
      </w:r>
      <w:r>
        <w:rPr>
          <w:rFonts w:ascii="BatangChe" w:eastAsia="仿宋_GB2312" w:hAnsi="BatangChe" w:hint="eastAsia"/>
          <w:sz w:val="32"/>
        </w:rPr>
        <w:t>3-4</w:t>
      </w:r>
      <w:r>
        <w:rPr>
          <w:rFonts w:ascii="BatangChe" w:eastAsia="仿宋_GB2312" w:hAnsi="BatangChe" w:hint="eastAsia"/>
          <w:sz w:val="32"/>
        </w:rPr>
        <w:t>级骶髂关节炎。</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同时以下三项中任一项：</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1</w:t>
      </w:r>
      <w:r>
        <w:rPr>
          <w:rFonts w:ascii="BatangChe" w:eastAsia="仿宋_GB2312" w:hAnsi="BatangChe" w:hint="eastAsia"/>
          <w:sz w:val="32"/>
        </w:rPr>
        <w:t>）下腰痛、僵硬三个月以上，腰椎疼痛随活动改善，但休息不减轻。</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2</w:t>
      </w:r>
      <w:r>
        <w:rPr>
          <w:rFonts w:ascii="BatangChe" w:eastAsia="仿宋_GB2312" w:hAnsi="BatangChe" w:hint="eastAsia"/>
          <w:sz w:val="32"/>
        </w:rPr>
        <w:t>）腰椎前屈和</w:t>
      </w:r>
      <w:proofErr w:type="gramStart"/>
      <w:r>
        <w:rPr>
          <w:rFonts w:ascii="BatangChe" w:eastAsia="仿宋_GB2312" w:hAnsi="BatangChe" w:hint="eastAsia"/>
          <w:sz w:val="32"/>
        </w:rPr>
        <w:t>侧屈</w:t>
      </w:r>
      <w:proofErr w:type="gramEnd"/>
      <w:r>
        <w:rPr>
          <w:rFonts w:ascii="BatangChe" w:eastAsia="仿宋_GB2312" w:hAnsi="BatangChe" w:hint="eastAsia"/>
          <w:sz w:val="32"/>
        </w:rPr>
        <w:t>方向活动受限。</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w:t>
      </w:r>
      <w:r>
        <w:rPr>
          <w:rFonts w:ascii="BatangChe" w:eastAsia="仿宋_GB2312" w:hAnsi="BatangChe" w:hint="eastAsia"/>
          <w:sz w:val="32"/>
        </w:rPr>
        <w:t>3</w:t>
      </w:r>
      <w:r>
        <w:rPr>
          <w:rFonts w:ascii="BatangChe" w:eastAsia="仿宋_GB2312" w:hAnsi="BatangChe" w:hint="eastAsia"/>
          <w:sz w:val="32"/>
        </w:rPr>
        <w:t>）第四肋间隙测量胸廓活动度小于</w:t>
      </w:r>
      <w:r>
        <w:rPr>
          <w:rFonts w:ascii="BatangChe" w:eastAsia="仿宋_GB2312" w:hAnsi="BatangChe" w:hint="eastAsia"/>
          <w:sz w:val="32"/>
        </w:rPr>
        <w:t>2.5cm</w:t>
      </w:r>
      <w:r>
        <w:rPr>
          <w:rFonts w:ascii="BatangChe" w:eastAsia="仿宋_GB2312" w:hAnsi="BatangChe" w:hint="eastAsia"/>
          <w:sz w:val="32"/>
        </w:rPr>
        <w:t>。</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三十三、阿尔茨海默病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经三级医院确诊，相关检查量表支持。</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必须有</w:t>
      </w:r>
      <w:r>
        <w:rPr>
          <w:rFonts w:ascii="BatangChe" w:eastAsia="仿宋_GB2312" w:hAnsi="BatangChe" w:hint="eastAsia"/>
          <w:sz w:val="32"/>
        </w:rPr>
        <w:t>2</w:t>
      </w:r>
      <w:r>
        <w:rPr>
          <w:rFonts w:ascii="BatangChe" w:eastAsia="仿宋_GB2312" w:hAnsi="BatangChe" w:hint="eastAsia"/>
          <w:sz w:val="32"/>
        </w:rPr>
        <w:t>种或</w:t>
      </w:r>
      <w:r>
        <w:rPr>
          <w:rFonts w:ascii="BatangChe" w:eastAsia="仿宋_GB2312" w:hAnsi="BatangChe" w:hint="eastAsia"/>
          <w:sz w:val="32"/>
        </w:rPr>
        <w:t>2</w:t>
      </w:r>
      <w:r>
        <w:rPr>
          <w:rFonts w:ascii="BatangChe" w:eastAsia="仿宋_GB2312" w:hAnsi="BatangChe" w:hint="eastAsia"/>
          <w:sz w:val="32"/>
        </w:rPr>
        <w:t>种以上认知功能障碍。</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进行性加重的记忆力及其他智能障碍。</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4.</w:t>
      </w:r>
      <w:r>
        <w:rPr>
          <w:rFonts w:ascii="BatangChe" w:eastAsia="仿宋_GB2312" w:hAnsi="BatangChe" w:hint="eastAsia"/>
          <w:sz w:val="32"/>
        </w:rPr>
        <w:t>无意识障碍，可伴精神和行为异常。</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5.</w:t>
      </w:r>
      <w:r>
        <w:rPr>
          <w:rFonts w:ascii="BatangChe" w:eastAsia="仿宋_GB2312" w:hAnsi="BatangChe" w:hint="eastAsia"/>
          <w:sz w:val="32"/>
        </w:rPr>
        <w:t>排除其他可导致进行性记忆和认知功能障碍的脑部疾病。</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三十四、视神经萎缩</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三级医院临床确诊视神经萎缩，相关检查支持诊断（眼底镜检查、视网膜神经纤维厚度检查、眼底照相检查、光学相干断层扫描（</w:t>
      </w:r>
      <w:r>
        <w:rPr>
          <w:rFonts w:ascii="BatangChe" w:eastAsia="仿宋_GB2312" w:hAnsi="BatangChe" w:hint="eastAsia"/>
          <w:sz w:val="32"/>
        </w:rPr>
        <w:t>OCT</w:t>
      </w:r>
      <w:r>
        <w:rPr>
          <w:rFonts w:ascii="BatangChe" w:eastAsia="仿宋_GB2312" w:hAnsi="BatangChe" w:hint="eastAsia"/>
          <w:sz w:val="32"/>
        </w:rPr>
        <w:t>）检查、视觉诱发电位（</w:t>
      </w:r>
      <w:r>
        <w:rPr>
          <w:rFonts w:ascii="BatangChe" w:eastAsia="仿宋_GB2312" w:hAnsi="BatangChe" w:hint="eastAsia"/>
          <w:sz w:val="32"/>
        </w:rPr>
        <w:t>VEP</w:t>
      </w:r>
      <w:r>
        <w:rPr>
          <w:rFonts w:ascii="BatangChe" w:eastAsia="仿宋_GB2312" w:hAnsi="BatangChe" w:hint="eastAsia"/>
          <w:sz w:val="32"/>
        </w:rPr>
        <w:t>）检查、中心视野定量阈值检查、头颅或眼部</w:t>
      </w:r>
      <w:r>
        <w:rPr>
          <w:rFonts w:ascii="BatangChe" w:eastAsia="仿宋_GB2312" w:hAnsi="BatangChe" w:hint="eastAsia"/>
          <w:sz w:val="32"/>
        </w:rPr>
        <w:t>CT</w:t>
      </w:r>
      <w:r>
        <w:rPr>
          <w:rFonts w:ascii="BatangChe" w:eastAsia="仿宋_GB2312" w:hAnsi="BatangChe" w:hint="eastAsia"/>
          <w:sz w:val="32"/>
        </w:rPr>
        <w:t>、</w:t>
      </w:r>
      <w:r>
        <w:rPr>
          <w:rFonts w:ascii="BatangChe" w:eastAsia="仿宋_GB2312" w:hAnsi="BatangChe" w:hint="eastAsia"/>
          <w:sz w:val="32"/>
        </w:rPr>
        <w:t>MRI</w:t>
      </w:r>
      <w:r>
        <w:rPr>
          <w:rFonts w:ascii="BatangChe" w:eastAsia="仿宋_GB2312" w:hAnsi="BatangChe" w:hint="eastAsia"/>
          <w:sz w:val="32"/>
        </w:rPr>
        <w:t>检查等）。</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三十五、血小板减少性紫癜</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lastRenderedPageBreak/>
        <w:t>1.</w:t>
      </w:r>
      <w:r>
        <w:rPr>
          <w:rFonts w:ascii="BatangChe" w:eastAsia="仿宋_GB2312" w:hAnsi="BatangChe" w:hint="eastAsia"/>
          <w:sz w:val="32"/>
        </w:rPr>
        <w:t>临床诊断明确，多次化验血小板＜</w:t>
      </w:r>
      <w:r>
        <w:rPr>
          <w:rFonts w:ascii="BatangChe" w:eastAsia="仿宋_GB2312" w:hAnsi="BatangChe" w:hint="eastAsia"/>
          <w:sz w:val="32"/>
        </w:rPr>
        <w:t>100</w:t>
      </w:r>
      <w:r>
        <w:rPr>
          <w:rFonts w:ascii="BatangChe" w:eastAsia="仿宋_GB2312" w:hAnsi="BatangChe" w:hint="eastAsia"/>
          <w:sz w:val="32"/>
        </w:rPr>
        <w:t>×</w:t>
      </w:r>
      <w:r>
        <w:rPr>
          <w:rFonts w:ascii="BatangChe" w:eastAsia="仿宋_GB2312" w:hAnsi="BatangChe" w:hint="eastAsia"/>
          <w:sz w:val="32"/>
        </w:rPr>
        <w:t>10%/L</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骨髓学检查支持诊断。</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三十六、原发性高血压（Ⅱ级以上）</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高血压</w:t>
      </w:r>
      <w:r>
        <w:rPr>
          <w:rFonts w:ascii="BatangChe" w:eastAsia="仿宋_GB2312" w:hAnsi="BatangChe" w:hint="eastAsia"/>
          <w:sz w:val="32"/>
        </w:rPr>
        <w:t>2</w:t>
      </w:r>
      <w:r>
        <w:rPr>
          <w:rFonts w:ascii="BatangChe" w:eastAsia="仿宋_GB2312" w:hAnsi="BatangChe" w:hint="eastAsia"/>
          <w:sz w:val="32"/>
        </w:rPr>
        <w:t>级</w:t>
      </w:r>
      <w:r>
        <w:rPr>
          <w:rFonts w:ascii="BatangChe" w:eastAsia="仿宋_GB2312" w:hAnsi="BatangChe" w:hint="eastAsia"/>
          <w:color w:val="FF0000"/>
          <w:sz w:val="32"/>
        </w:rPr>
        <w:t>以上</w:t>
      </w:r>
      <w:r>
        <w:rPr>
          <w:rFonts w:ascii="BatangChe" w:eastAsia="仿宋_GB2312" w:hAnsi="BatangChe" w:hint="eastAsia"/>
          <w:sz w:val="32"/>
        </w:rPr>
        <w:t>并有下列各项之一的</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体检：</w:t>
      </w:r>
      <w:r>
        <w:rPr>
          <w:rFonts w:ascii="BatangChe" w:eastAsia="仿宋_GB2312" w:hAnsi="BatangChe" w:hint="eastAsia"/>
          <w:sz w:val="32"/>
        </w:rPr>
        <w:t>X</w:t>
      </w:r>
      <w:r>
        <w:rPr>
          <w:rFonts w:ascii="BatangChe" w:eastAsia="仿宋_GB2312" w:hAnsi="BatangChe" w:hint="eastAsia"/>
          <w:sz w:val="32"/>
        </w:rPr>
        <w:t>线、心电图、超声心动图可见左心室肥厚。</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眼底检查有眼底动脉普遍或局部变窄。</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蛋白尿</w:t>
      </w:r>
      <w:r>
        <w:rPr>
          <w:rFonts w:ascii="BatangChe" w:eastAsia="仿宋_GB2312" w:hAnsi="BatangChe" w:hint="eastAsia"/>
          <w:sz w:val="32"/>
        </w:rPr>
        <w:t>30</w:t>
      </w:r>
      <w:r>
        <w:rPr>
          <w:rFonts w:ascii="BatangChe" w:eastAsia="仿宋_GB2312" w:hAnsi="BatangChe" w:hint="eastAsia"/>
          <w:sz w:val="32"/>
        </w:rPr>
        <w:t>～</w:t>
      </w:r>
      <w:r>
        <w:rPr>
          <w:rFonts w:ascii="BatangChe" w:eastAsia="仿宋_GB2312" w:hAnsi="BatangChe" w:hint="eastAsia"/>
          <w:sz w:val="32"/>
        </w:rPr>
        <w:t>300mg/24h</w:t>
      </w:r>
      <w:r>
        <w:rPr>
          <w:rFonts w:ascii="BatangChe" w:eastAsia="仿宋_GB2312" w:hAnsi="BatangChe" w:hint="eastAsia"/>
          <w:sz w:val="32"/>
        </w:rPr>
        <w:t>或血肌</w:t>
      </w:r>
      <w:proofErr w:type="gramStart"/>
      <w:r>
        <w:rPr>
          <w:rFonts w:ascii="BatangChe" w:eastAsia="仿宋_GB2312" w:hAnsi="BatangChe" w:hint="eastAsia"/>
          <w:sz w:val="32"/>
        </w:rPr>
        <w:t>酐</w:t>
      </w:r>
      <w:proofErr w:type="gramEnd"/>
      <w:r>
        <w:rPr>
          <w:rFonts w:ascii="BatangChe" w:eastAsia="仿宋_GB2312" w:hAnsi="BatangChe" w:hint="eastAsia"/>
          <w:sz w:val="32"/>
        </w:rPr>
        <w:t>浓度轻度升高（男</w:t>
      </w:r>
      <w:r>
        <w:rPr>
          <w:rFonts w:ascii="BatangChe" w:eastAsia="仿宋_GB2312" w:hAnsi="BatangChe" w:hint="eastAsia"/>
          <w:sz w:val="32"/>
        </w:rPr>
        <w:t>115</w:t>
      </w:r>
      <w:r>
        <w:rPr>
          <w:rFonts w:ascii="BatangChe" w:eastAsia="仿宋_GB2312" w:hAnsi="BatangChe" w:hint="eastAsia"/>
          <w:sz w:val="32"/>
        </w:rPr>
        <w:t>～</w:t>
      </w:r>
      <w:r>
        <w:rPr>
          <w:rFonts w:ascii="BatangChe" w:eastAsia="仿宋_GB2312" w:hAnsi="BatangChe" w:hint="eastAsia"/>
          <w:sz w:val="32"/>
        </w:rPr>
        <w:t>133</w:t>
      </w:r>
      <w:r>
        <w:rPr>
          <w:rFonts w:ascii="BatangChe" w:eastAsia="仿宋_GB2312" w:hAnsi="BatangChe" w:hint="eastAsia"/>
          <w:sz w:val="32"/>
        </w:rPr>
        <w:t>μ</w:t>
      </w:r>
      <w:proofErr w:type="spellStart"/>
      <w:r>
        <w:rPr>
          <w:rFonts w:ascii="BatangChe" w:eastAsia="仿宋_GB2312" w:hAnsi="BatangChe" w:hint="eastAsia"/>
          <w:sz w:val="32"/>
        </w:rPr>
        <w:t>mol</w:t>
      </w:r>
      <w:proofErr w:type="spellEnd"/>
      <w:r>
        <w:rPr>
          <w:rFonts w:ascii="BatangChe" w:eastAsia="仿宋_GB2312" w:hAnsi="BatangChe" w:hint="eastAsia"/>
          <w:sz w:val="32"/>
        </w:rPr>
        <w:t>/L</w:t>
      </w:r>
      <w:r>
        <w:rPr>
          <w:rFonts w:ascii="BatangChe" w:eastAsia="仿宋_GB2312" w:hAnsi="BatangChe" w:hint="eastAsia"/>
          <w:sz w:val="32"/>
        </w:rPr>
        <w:t>；女</w:t>
      </w:r>
      <w:r>
        <w:rPr>
          <w:rFonts w:ascii="BatangChe" w:eastAsia="仿宋_GB2312" w:hAnsi="BatangChe" w:hint="eastAsia"/>
          <w:sz w:val="32"/>
        </w:rPr>
        <w:t>107</w:t>
      </w:r>
      <w:r>
        <w:rPr>
          <w:rFonts w:ascii="BatangChe" w:eastAsia="仿宋_GB2312" w:hAnsi="BatangChe" w:hint="eastAsia"/>
          <w:sz w:val="32"/>
        </w:rPr>
        <w:t>～</w:t>
      </w:r>
      <w:r>
        <w:rPr>
          <w:rFonts w:ascii="BatangChe" w:eastAsia="仿宋_GB2312" w:hAnsi="BatangChe" w:hint="eastAsia"/>
          <w:sz w:val="32"/>
        </w:rPr>
        <w:t>124</w:t>
      </w:r>
      <w:r>
        <w:rPr>
          <w:rFonts w:ascii="BatangChe" w:eastAsia="仿宋_GB2312" w:hAnsi="BatangChe" w:hint="eastAsia"/>
          <w:sz w:val="32"/>
        </w:rPr>
        <w:t>μ</w:t>
      </w:r>
      <w:proofErr w:type="spellStart"/>
      <w:r>
        <w:rPr>
          <w:rFonts w:ascii="BatangChe" w:eastAsia="仿宋_GB2312" w:hAnsi="BatangChe" w:hint="eastAsia"/>
          <w:sz w:val="32"/>
        </w:rPr>
        <w:t>mol</w:t>
      </w:r>
      <w:proofErr w:type="spellEnd"/>
      <w:r>
        <w:rPr>
          <w:rFonts w:ascii="BatangChe" w:eastAsia="仿宋_GB2312" w:hAnsi="BatangChe" w:hint="eastAsia"/>
          <w:sz w:val="32"/>
        </w:rPr>
        <w:t>/L</w:t>
      </w:r>
      <w:r>
        <w:rPr>
          <w:rFonts w:ascii="BatangChe" w:eastAsia="仿宋_GB2312" w:hAnsi="BatangChe" w:hint="eastAsia"/>
          <w:sz w:val="32"/>
        </w:rPr>
        <w:t>）。</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4.</w:t>
      </w:r>
      <w:r>
        <w:rPr>
          <w:rFonts w:ascii="BatangChe" w:eastAsia="仿宋_GB2312" w:hAnsi="BatangChe" w:hint="eastAsia"/>
          <w:sz w:val="32"/>
        </w:rPr>
        <w:t>有肾脏损伤的客观证据。</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三十七、慢性阻塞性肺疾病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曾在二级以上（包含二级）医院住院，有每年发作的病史及治疗记录。</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2.X</w:t>
      </w:r>
      <w:r>
        <w:rPr>
          <w:rFonts w:ascii="BatangChe" w:eastAsia="仿宋_GB2312" w:hAnsi="BatangChe" w:hint="eastAsia"/>
          <w:sz w:val="32"/>
        </w:rPr>
        <w:t>线检查：肺纹理增粗、紊乱。</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3.CT</w:t>
      </w:r>
      <w:r>
        <w:rPr>
          <w:rFonts w:ascii="BatangChe" w:eastAsia="仿宋_GB2312" w:hAnsi="BatangChe" w:hint="eastAsia"/>
          <w:sz w:val="32"/>
        </w:rPr>
        <w:t>提示有肺气肿及肺大泡。</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4.</w:t>
      </w:r>
      <w:r>
        <w:rPr>
          <w:rFonts w:ascii="BatangChe" w:eastAsia="仿宋_GB2312" w:hAnsi="BatangChe" w:hint="eastAsia"/>
          <w:sz w:val="32"/>
        </w:rPr>
        <w:t>肺功能：有持续性的气流受限，肺功能检查</w:t>
      </w:r>
      <w:r>
        <w:rPr>
          <w:rFonts w:ascii="BatangChe" w:eastAsia="仿宋_GB2312" w:hAnsi="BatangChe" w:hint="eastAsia"/>
          <w:sz w:val="32"/>
        </w:rPr>
        <w:t>FEV1/FVC</w:t>
      </w:r>
      <w:r>
        <w:rPr>
          <w:rFonts w:ascii="BatangChe" w:eastAsia="仿宋_GB2312" w:hAnsi="BatangChe" w:hint="eastAsia"/>
          <w:sz w:val="32"/>
        </w:rPr>
        <w:t>＜</w:t>
      </w:r>
      <w:r>
        <w:rPr>
          <w:rFonts w:ascii="BatangChe" w:eastAsia="仿宋_GB2312" w:hAnsi="BatangChe" w:hint="eastAsia"/>
          <w:sz w:val="32"/>
        </w:rPr>
        <w:t>70%</w:t>
      </w:r>
      <w:r>
        <w:rPr>
          <w:rFonts w:ascii="BatangChe" w:eastAsia="仿宋_GB2312" w:hAnsi="BatangChe" w:hint="eastAsia"/>
          <w:sz w:val="32"/>
        </w:rPr>
        <w:t>。</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三十八、中重度氟骨症</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临床诊断明确，临床表现为氟骨症所具有的骨关节痛、肢体运动障碍或畸形，伴有氟斑牙（</w:t>
      </w:r>
      <w:r>
        <w:rPr>
          <w:rFonts w:ascii="BatangChe" w:eastAsia="仿宋_GB2312" w:hAnsi="BatangChe" w:hint="eastAsia"/>
          <w:sz w:val="32"/>
        </w:rPr>
        <w:t>12</w:t>
      </w:r>
      <w:r>
        <w:rPr>
          <w:rFonts w:ascii="BatangChe" w:eastAsia="仿宋_GB2312" w:hAnsi="BatangChe" w:hint="eastAsia"/>
          <w:sz w:val="32"/>
        </w:rPr>
        <w:t>岁以后迁入高氟区患者可没有氟斑牙）。</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lastRenderedPageBreak/>
        <w:t>2.</w:t>
      </w:r>
      <w:r>
        <w:rPr>
          <w:rFonts w:ascii="BatangChe" w:eastAsia="仿宋_GB2312" w:hAnsi="BatangChe" w:hint="eastAsia"/>
          <w:sz w:val="32"/>
        </w:rPr>
        <w:t>影像学检查有氟骨症表现，如骨骼</w:t>
      </w:r>
      <w:r>
        <w:rPr>
          <w:rFonts w:ascii="BatangChe" w:eastAsia="仿宋_GB2312" w:hAnsi="BatangChe" w:hint="eastAsia"/>
          <w:sz w:val="32"/>
        </w:rPr>
        <w:t>X</w:t>
      </w:r>
      <w:r>
        <w:rPr>
          <w:rFonts w:ascii="BatangChe" w:eastAsia="仿宋_GB2312" w:hAnsi="BatangChe" w:hint="eastAsia"/>
          <w:sz w:val="32"/>
        </w:rPr>
        <w:t>线改变有骨硬化，</w:t>
      </w:r>
      <w:proofErr w:type="gramStart"/>
      <w:r>
        <w:rPr>
          <w:rFonts w:ascii="BatangChe" w:eastAsia="仿宋_GB2312" w:hAnsi="BatangChe" w:hint="eastAsia"/>
          <w:sz w:val="32"/>
        </w:rPr>
        <w:t>骨周软组织</w:t>
      </w:r>
      <w:proofErr w:type="gramEnd"/>
      <w:r>
        <w:rPr>
          <w:rFonts w:ascii="BatangChe" w:eastAsia="仿宋_GB2312" w:hAnsi="BatangChe" w:hint="eastAsia"/>
          <w:sz w:val="32"/>
        </w:rPr>
        <w:t>钙化的特征性改变。</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3.</w:t>
      </w:r>
      <w:r>
        <w:rPr>
          <w:rFonts w:ascii="BatangChe" w:eastAsia="仿宋_GB2312" w:hAnsi="BatangChe" w:hint="eastAsia"/>
          <w:sz w:val="32"/>
        </w:rPr>
        <w:t>血、尿氟超过正常范围。</w:t>
      </w:r>
    </w:p>
    <w:p w:rsidR="00D17F69" w:rsidRDefault="00D17F69" w:rsidP="00D17F69">
      <w:pPr>
        <w:spacing w:line="360" w:lineRule="auto"/>
        <w:ind w:firstLineChars="200" w:firstLine="643"/>
        <w:rPr>
          <w:rFonts w:ascii="BatangChe" w:eastAsia="楷体_GB2312" w:hAnsi="BatangChe" w:cs="楷体_GB2312" w:hint="eastAsia"/>
          <w:b/>
          <w:bCs/>
          <w:sz w:val="32"/>
        </w:rPr>
      </w:pPr>
      <w:r>
        <w:rPr>
          <w:rFonts w:ascii="BatangChe" w:eastAsia="楷体_GB2312" w:hAnsi="BatangChe" w:cs="楷体_GB2312" w:hint="eastAsia"/>
          <w:b/>
          <w:bCs/>
          <w:sz w:val="32"/>
        </w:rPr>
        <w:t>三十九、大骨节病</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1.</w:t>
      </w:r>
      <w:r>
        <w:rPr>
          <w:rFonts w:ascii="BatangChe" w:eastAsia="仿宋_GB2312" w:hAnsi="BatangChe" w:hint="eastAsia"/>
          <w:sz w:val="32"/>
        </w:rPr>
        <w:t>临床诊断明确，有病区接触史及大骨节病的症状和体征。</w:t>
      </w:r>
    </w:p>
    <w:p w:rsidR="00D17F69" w:rsidRDefault="00D17F69" w:rsidP="00D17F69">
      <w:pPr>
        <w:spacing w:line="360" w:lineRule="auto"/>
        <w:ind w:firstLineChars="200" w:firstLine="640"/>
        <w:rPr>
          <w:rFonts w:ascii="BatangChe" w:eastAsia="仿宋_GB2312" w:hAnsi="BatangChe" w:hint="eastAsia"/>
          <w:sz w:val="32"/>
        </w:rPr>
      </w:pPr>
      <w:r>
        <w:rPr>
          <w:rFonts w:ascii="BatangChe" w:eastAsia="仿宋_GB2312" w:hAnsi="BatangChe" w:hint="eastAsia"/>
          <w:sz w:val="32"/>
        </w:rPr>
        <w:t>2.</w:t>
      </w:r>
      <w:r>
        <w:rPr>
          <w:rFonts w:ascii="BatangChe" w:eastAsia="仿宋_GB2312" w:hAnsi="BatangChe" w:hint="eastAsia"/>
          <w:sz w:val="32"/>
        </w:rPr>
        <w:t>手骨</w:t>
      </w:r>
      <w:r>
        <w:rPr>
          <w:rFonts w:ascii="BatangChe" w:eastAsia="仿宋_GB2312" w:hAnsi="BatangChe" w:hint="eastAsia"/>
          <w:sz w:val="32"/>
        </w:rPr>
        <w:t>X</w:t>
      </w:r>
      <w:r>
        <w:rPr>
          <w:rFonts w:ascii="BatangChe" w:eastAsia="仿宋_GB2312" w:hAnsi="BatangChe" w:hint="eastAsia"/>
          <w:sz w:val="32"/>
        </w:rPr>
        <w:t>线拍片所见手指、腕关节骨关节面、干骺端临时钙化带和</w:t>
      </w:r>
      <w:proofErr w:type="gramStart"/>
      <w:r>
        <w:rPr>
          <w:rFonts w:ascii="BatangChe" w:eastAsia="仿宋_GB2312" w:hAnsi="BatangChe" w:hint="eastAsia"/>
          <w:sz w:val="32"/>
        </w:rPr>
        <w:t>骺</w:t>
      </w:r>
      <w:proofErr w:type="gramEnd"/>
      <w:r>
        <w:rPr>
          <w:rFonts w:ascii="BatangChe" w:eastAsia="仿宋_GB2312" w:hAnsi="BatangChe" w:hint="eastAsia"/>
          <w:sz w:val="32"/>
        </w:rPr>
        <w:t>核的多发对称性凹陷、硬化、破坏及变形等改变可诊断本病。</w:t>
      </w:r>
    </w:p>
    <w:p w:rsidR="00D5277A" w:rsidRPr="00D17F69" w:rsidRDefault="00D5277A" w:rsidP="00D17F69"/>
    <w:sectPr w:rsidR="00D5277A" w:rsidRPr="00D17F69">
      <w:headerReference w:type="default" r:id="rId5"/>
      <w:footerReference w:type="default" r:id="rId6"/>
      <w:pgSz w:w="11906" w:h="16838"/>
      <w:pgMar w:top="1984" w:right="1474" w:bottom="1928" w:left="1587" w:header="851" w:footer="1587" w:gutter="0"/>
      <w:pgNumType w:fmt="numberInDash"/>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Che">
    <w:altName w:val="Arial Unicode MS"/>
    <w:charset w:val="81"/>
    <w:family w:val="auto"/>
    <w:pitch w:val="default"/>
    <w:sig w:usb0="00000000" w:usb1="69D77CFB" w:usb2="00000030" w:usb3="00000000" w:csb0="4008009F" w:csb1="DFD7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7F69">
    <w:pPr>
      <w:pStyle w:val="a4"/>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15290" cy="30988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D17F69">
                          <w:pPr>
                            <w:pStyle w:val="a4"/>
                            <w:rPr>
                              <w:rFonts w:hint="eastAsia"/>
                            </w:rPr>
                          </w:pPr>
                          <w:r>
                            <w:rPr>
                              <w:rFonts w:ascii="BatangChe" w:eastAsia="BatangChe" w:hAnsi="BatangChe" w:cs="BatangChe" w:hint="eastAsia"/>
                              <w:sz w:val="28"/>
                              <w:szCs w:val="28"/>
                            </w:rPr>
                            <w:fldChar w:fldCharType="begin"/>
                          </w:r>
                          <w:r>
                            <w:rPr>
                              <w:rFonts w:ascii="BatangChe" w:eastAsia="BatangChe" w:hAnsi="BatangChe" w:cs="BatangChe" w:hint="eastAsia"/>
                              <w:sz w:val="28"/>
                              <w:szCs w:val="28"/>
                            </w:rPr>
                            <w:instrText xml:space="preserve"> PAGE  \* MERGEFORMAT </w:instrText>
                          </w:r>
                          <w:r>
                            <w:rPr>
                              <w:rFonts w:ascii="BatangChe" w:eastAsia="BatangChe" w:hAnsi="BatangChe" w:cs="BatangChe" w:hint="eastAsia"/>
                              <w:sz w:val="28"/>
                              <w:szCs w:val="28"/>
                            </w:rPr>
                            <w:fldChar w:fldCharType="separate"/>
                          </w:r>
                          <w:r>
                            <w:rPr>
                              <w:rFonts w:ascii="BatangChe" w:eastAsia="BatangChe" w:hAnsi="BatangChe" w:cs="BatangChe"/>
                              <w:noProof/>
                              <w:sz w:val="28"/>
                              <w:szCs w:val="28"/>
                            </w:rPr>
                            <w:t>- 1 -</w:t>
                          </w:r>
                          <w:r>
                            <w:rPr>
                              <w:rFonts w:ascii="BatangChe" w:eastAsia="BatangChe" w:hAnsi="BatangChe" w:cs="BatangChe"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8.5pt;margin-top:0;width:32.7pt;height:24.4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" filled="f" stroked="f">
              <v:textbox style="mso-fit-shape-to-text:t" inset="0,0,0,0">
                <w:txbxContent>
                  <w:p w:rsidR="00000000" w:rsidRDefault="00D17F69">
                    <w:pPr>
                      <w:pStyle w:val="a4"/>
                      <w:rPr>
                        <w:rFonts w:hint="eastAsia"/>
                      </w:rPr>
                    </w:pPr>
                    <w:r>
                      <w:rPr>
                        <w:rFonts w:ascii="BatangChe" w:eastAsia="BatangChe" w:hAnsi="BatangChe" w:cs="BatangChe" w:hint="eastAsia"/>
                        <w:sz w:val="28"/>
                        <w:szCs w:val="28"/>
                      </w:rPr>
                      <w:fldChar w:fldCharType="begin"/>
                    </w:r>
                    <w:r>
                      <w:rPr>
                        <w:rFonts w:ascii="BatangChe" w:eastAsia="BatangChe" w:hAnsi="BatangChe" w:cs="BatangChe" w:hint="eastAsia"/>
                        <w:sz w:val="28"/>
                        <w:szCs w:val="28"/>
                      </w:rPr>
                      <w:instrText xml:space="preserve"> PAGE  \* MERGEFORMAT </w:instrText>
                    </w:r>
                    <w:r>
                      <w:rPr>
                        <w:rFonts w:ascii="BatangChe" w:eastAsia="BatangChe" w:hAnsi="BatangChe" w:cs="BatangChe" w:hint="eastAsia"/>
                        <w:sz w:val="28"/>
                        <w:szCs w:val="28"/>
                      </w:rPr>
                      <w:fldChar w:fldCharType="separate"/>
                    </w:r>
                    <w:r>
                      <w:rPr>
                        <w:rFonts w:ascii="BatangChe" w:eastAsia="BatangChe" w:hAnsi="BatangChe" w:cs="BatangChe"/>
                        <w:noProof/>
                        <w:sz w:val="28"/>
                        <w:szCs w:val="28"/>
                      </w:rPr>
                      <w:t>- 1 -</w:t>
                    </w:r>
                    <w:r>
                      <w:rPr>
                        <w:rFonts w:ascii="BatangChe" w:eastAsia="BatangChe" w:hAnsi="BatangChe" w:cs="BatangChe" w:hint="eastAsia"/>
                        <w:sz w:val="28"/>
                        <w:szCs w:val="2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1498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D17F69">
                          <w:pPr>
                            <w:pStyle w:val="a4"/>
                            <w:ind w:leftChars="150" w:left="315" w:rightChars="150" w:right="315"/>
                            <w:jc w:val="both"/>
                            <w:rPr>
                              <w:rStyle w:val="a6"/>
                              <w:rFonts w:asci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left:0;text-align:left;margin-left:-10.65pt;margin-top:0;width:40.5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" filled="f" stroked="f">
              <v:textbox style="mso-fit-shape-to-text:t" inset="0,0,0,0">
                <w:txbxContent>
                  <w:p w:rsidR="00000000" w:rsidRDefault="00D17F69">
                    <w:pPr>
                      <w:pStyle w:val="a4"/>
                      <w:ind w:leftChars="150" w:left="315" w:rightChars="150" w:right="315"/>
                      <w:jc w:val="both"/>
                      <w:rPr>
                        <w:rStyle w:val="a6"/>
                        <w:rFonts w:ascii="宋体"/>
                        <w:sz w:val="28"/>
                        <w:szCs w:val="28"/>
                      </w:rPr>
                    </w:pP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7F69">
    <w:pPr>
      <w:pStyle w:val="a5"/>
      <w:pBdr>
        <w:bottom w:val="none" w:sz="0" w:space="0"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FC"/>
    <w:rsid w:val="000A6A09"/>
    <w:rsid w:val="003E50F1"/>
    <w:rsid w:val="009627FC"/>
    <w:rsid w:val="00D17F69"/>
    <w:rsid w:val="00D5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50F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semiHidden/>
    <w:rsid w:val="00D17F69"/>
    <w:pPr>
      <w:tabs>
        <w:tab w:val="center" w:pos="4153"/>
        <w:tab w:val="right" w:pos="8306"/>
      </w:tabs>
      <w:snapToGrid w:val="0"/>
      <w:jc w:val="left"/>
    </w:pPr>
    <w:rPr>
      <w:kern w:val="0"/>
      <w:sz w:val="18"/>
      <w:szCs w:val="18"/>
    </w:rPr>
  </w:style>
  <w:style w:type="character" w:customStyle="1" w:styleId="Char">
    <w:name w:val="页脚 Char"/>
    <w:basedOn w:val="a0"/>
    <w:link w:val="a4"/>
    <w:semiHidden/>
    <w:rsid w:val="00D17F69"/>
    <w:rPr>
      <w:rFonts w:ascii="Times New Roman" w:eastAsia="宋体" w:hAnsi="Times New Roman" w:cs="Times New Roman"/>
      <w:kern w:val="0"/>
      <w:sz w:val="18"/>
      <w:szCs w:val="18"/>
    </w:rPr>
  </w:style>
  <w:style w:type="paragraph" w:styleId="a5">
    <w:name w:val="header"/>
    <w:basedOn w:val="a"/>
    <w:link w:val="Char0"/>
    <w:semiHidden/>
    <w:rsid w:val="00D17F6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5"/>
    <w:semiHidden/>
    <w:rsid w:val="00D17F69"/>
    <w:rPr>
      <w:rFonts w:ascii="Times New Roman" w:eastAsia="宋体" w:hAnsi="Times New Roman" w:cs="Times New Roman"/>
      <w:kern w:val="0"/>
      <w:sz w:val="18"/>
      <w:szCs w:val="18"/>
    </w:rPr>
  </w:style>
  <w:style w:type="character" w:styleId="a6">
    <w:name w:val="page number"/>
    <w:basedOn w:val="a0"/>
    <w:rsid w:val="00D17F6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7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50F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Char"/>
    <w:semiHidden/>
    <w:rsid w:val="00D17F69"/>
    <w:pPr>
      <w:tabs>
        <w:tab w:val="center" w:pos="4153"/>
        <w:tab w:val="right" w:pos="8306"/>
      </w:tabs>
      <w:snapToGrid w:val="0"/>
      <w:jc w:val="left"/>
    </w:pPr>
    <w:rPr>
      <w:kern w:val="0"/>
      <w:sz w:val="18"/>
      <w:szCs w:val="18"/>
    </w:rPr>
  </w:style>
  <w:style w:type="character" w:customStyle="1" w:styleId="Char">
    <w:name w:val="页脚 Char"/>
    <w:basedOn w:val="a0"/>
    <w:link w:val="a4"/>
    <w:semiHidden/>
    <w:rsid w:val="00D17F69"/>
    <w:rPr>
      <w:rFonts w:ascii="Times New Roman" w:eastAsia="宋体" w:hAnsi="Times New Roman" w:cs="Times New Roman"/>
      <w:kern w:val="0"/>
      <w:sz w:val="18"/>
      <w:szCs w:val="18"/>
    </w:rPr>
  </w:style>
  <w:style w:type="paragraph" w:styleId="a5">
    <w:name w:val="header"/>
    <w:basedOn w:val="a"/>
    <w:link w:val="Char0"/>
    <w:semiHidden/>
    <w:rsid w:val="00D17F6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5"/>
    <w:semiHidden/>
    <w:rsid w:val="00D17F69"/>
    <w:rPr>
      <w:rFonts w:ascii="Times New Roman" w:eastAsia="宋体" w:hAnsi="Times New Roman" w:cs="Times New Roman"/>
      <w:kern w:val="0"/>
      <w:sz w:val="18"/>
      <w:szCs w:val="18"/>
    </w:rPr>
  </w:style>
  <w:style w:type="character" w:styleId="a6">
    <w:name w:val="page number"/>
    <w:basedOn w:val="a0"/>
    <w:rsid w:val="00D17F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2021-12-10T06:12:00Z</dcterms:created>
  <dcterms:modified xsi:type="dcterms:W3CDTF">2021-12-10T06:12:00Z</dcterms:modified>
</cp:coreProperties>
</file>