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A2C" w:rsidRDefault="00C54A2C" w:rsidP="00C54A2C">
      <w:pPr>
        <w:spacing w:line="360" w:lineRule="auto"/>
        <w:rPr>
          <w:rFonts w:ascii="BatangChe" w:eastAsia="仿宋_GB2312" w:hAnsi="BatangChe" w:hint="eastAsia"/>
          <w:sz w:val="32"/>
          <w:szCs w:val="32"/>
        </w:rPr>
      </w:pPr>
      <w:r>
        <w:rPr>
          <w:rFonts w:ascii="BatangChe" w:eastAsia="黑体" w:hAnsi="BatangChe" w:cs="黑体" w:hint="eastAsia"/>
          <w:sz w:val="32"/>
          <w:szCs w:val="32"/>
        </w:rPr>
        <w:t>附件</w:t>
      </w:r>
      <w:r>
        <w:rPr>
          <w:rFonts w:ascii="BatangChe" w:eastAsia="仿宋_GB2312" w:hAnsi="BatangChe" w:hint="eastAsia"/>
          <w:sz w:val="32"/>
          <w:szCs w:val="32"/>
        </w:rPr>
        <w:t>1</w:t>
      </w:r>
    </w:p>
    <w:p w:rsidR="00C54A2C" w:rsidRDefault="00C54A2C" w:rsidP="00C54A2C">
      <w:pPr>
        <w:spacing w:beforeLines="50" w:before="156" w:afterLines="100" w:after="312" w:line="360" w:lineRule="auto"/>
        <w:jc w:val="center"/>
        <w:rPr>
          <w:rFonts w:ascii="BatangChe" w:eastAsia="方正小标宋简体" w:hAnsi="BatangChe" w:cs="方正小标宋简体" w:hint="eastAsia"/>
          <w:sz w:val="44"/>
          <w:szCs w:val="44"/>
        </w:rPr>
      </w:pPr>
      <w:r>
        <w:rPr>
          <w:rFonts w:ascii="BatangChe" w:eastAsia="方正小标宋简体" w:hAnsi="BatangChe" w:cs="方正小标宋简体" w:hint="eastAsia"/>
          <w:sz w:val="44"/>
          <w:szCs w:val="44"/>
        </w:rPr>
        <w:t>调出特殊管理范围药品</w:t>
      </w:r>
    </w:p>
    <w:tbl>
      <w:tblPr>
        <w:tblW w:w="12577" w:type="dxa"/>
        <w:jc w:val="center"/>
        <w:tblLook w:val="0000" w:firstRow="0" w:lastRow="0" w:firstColumn="0" w:lastColumn="0" w:noHBand="0" w:noVBand="0"/>
      </w:tblPr>
      <w:tblGrid>
        <w:gridCol w:w="943"/>
        <w:gridCol w:w="2847"/>
        <w:gridCol w:w="2464"/>
        <w:gridCol w:w="4281"/>
        <w:gridCol w:w="2052"/>
      </w:tblGrid>
      <w:tr w:rsidR="00C54A2C" w:rsidTr="008E1954">
        <w:trPr>
          <w:trHeight w:val="893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黑体" w:hAnsi="BatangChe" w:cs="黑体" w:hint="eastAsia"/>
                <w:color w:val="000000"/>
                <w:sz w:val="30"/>
                <w:szCs w:val="30"/>
              </w:rPr>
            </w:pPr>
            <w:r>
              <w:rPr>
                <w:rFonts w:ascii="BatangChe" w:eastAsia="黑体" w:hAnsi="BatangChe" w:cs="黑体" w:hint="eastAsia"/>
                <w:color w:val="000000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黑体" w:hAnsi="BatangChe" w:cs="黑体" w:hint="eastAsia"/>
                <w:color w:val="000000"/>
                <w:sz w:val="30"/>
                <w:szCs w:val="30"/>
              </w:rPr>
            </w:pPr>
            <w:r>
              <w:rPr>
                <w:rFonts w:ascii="BatangChe" w:eastAsia="黑体" w:hAnsi="BatangChe" w:cs="黑体" w:hint="eastAsia"/>
                <w:color w:val="000000"/>
                <w:kern w:val="0"/>
                <w:sz w:val="30"/>
                <w:szCs w:val="30"/>
                <w:lang w:bidi="ar"/>
              </w:rPr>
              <w:t>药品名称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黑体" w:hAnsi="BatangChe" w:cs="黑体" w:hint="eastAsia"/>
                <w:color w:val="000000"/>
                <w:sz w:val="30"/>
                <w:szCs w:val="30"/>
              </w:rPr>
            </w:pPr>
            <w:r>
              <w:rPr>
                <w:rFonts w:ascii="BatangChe" w:eastAsia="黑体" w:hAnsi="BatangChe" w:cs="黑体" w:hint="eastAsia"/>
                <w:color w:val="000000"/>
                <w:kern w:val="0"/>
                <w:sz w:val="30"/>
                <w:szCs w:val="30"/>
                <w:lang w:bidi="ar"/>
              </w:rPr>
              <w:t>剂型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黑体" w:hAnsi="BatangChe" w:cs="黑体" w:hint="eastAsia"/>
                <w:color w:val="000000"/>
                <w:sz w:val="30"/>
                <w:szCs w:val="30"/>
              </w:rPr>
            </w:pPr>
            <w:r>
              <w:rPr>
                <w:rFonts w:ascii="BatangChe" w:eastAsia="黑体" w:hAnsi="BatangChe" w:cs="黑体" w:hint="eastAsia"/>
                <w:color w:val="000000"/>
                <w:kern w:val="0"/>
                <w:sz w:val="30"/>
                <w:szCs w:val="30"/>
                <w:lang w:bidi="ar"/>
              </w:rPr>
              <w:t>支付范围限制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黑体" w:hAnsi="BatangChe" w:cs="黑体" w:hint="eastAsia"/>
                <w:color w:val="000000"/>
                <w:sz w:val="30"/>
                <w:szCs w:val="30"/>
              </w:rPr>
            </w:pPr>
            <w:r>
              <w:rPr>
                <w:rFonts w:ascii="BatangChe" w:eastAsia="黑体" w:hAnsi="BatangChe" w:cs="黑体" w:hint="eastAsia"/>
                <w:color w:val="000000"/>
                <w:kern w:val="0"/>
                <w:sz w:val="30"/>
                <w:szCs w:val="30"/>
                <w:lang w:bidi="ar"/>
              </w:rPr>
              <w:t>分类</w:t>
            </w:r>
          </w:p>
        </w:tc>
      </w:tr>
      <w:tr w:rsidR="00C54A2C" w:rsidTr="008E1954">
        <w:trPr>
          <w:trHeight w:val="95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雷替曲塞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注射剂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A2C" w:rsidRDefault="00C54A2C" w:rsidP="008E1954">
            <w:pPr>
              <w:widowControl/>
              <w:spacing w:line="400" w:lineRule="exact"/>
              <w:jc w:val="left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限氟尿嘧啶</w:t>
            </w:r>
            <w:proofErr w:type="gramEnd"/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类药物</w:t>
            </w:r>
            <w:proofErr w:type="gramStart"/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不</w:t>
            </w:r>
            <w:proofErr w:type="gramEnd"/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耐受的晚期结直肠癌患者。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乙类</w:t>
            </w:r>
          </w:p>
        </w:tc>
      </w:tr>
      <w:tr w:rsidR="00C54A2C" w:rsidTr="008E1954">
        <w:trPr>
          <w:trHeight w:val="91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碳酸</w:t>
            </w:r>
            <w:proofErr w:type="gramStart"/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镧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咀嚼片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A2C" w:rsidRDefault="00C54A2C" w:rsidP="008E1954">
            <w:pPr>
              <w:widowControl/>
              <w:jc w:val="left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限透析患者高磷血症。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乙类</w:t>
            </w:r>
          </w:p>
        </w:tc>
      </w:tr>
      <w:tr w:rsidR="00C54A2C" w:rsidTr="008E1954">
        <w:trPr>
          <w:trHeight w:val="95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司维拉姆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口服常释剂型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A2C" w:rsidRDefault="00C54A2C" w:rsidP="008E1954">
            <w:pPr>
              <w:widowControl/>
              <w:jc w:val="left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限透析患者高磷血症。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54A2C" w:rsidRDefault="00C54A2C" w:rsidP="008E1954">
            <w:pPr>
              <w:widowControl/>
              <w:jc w:val="center"/>
              <w:textAlignment w:val="center"/>
              <w:rPr>
                <w:rFonts w:ascii="BatangChe" w:eastAsia="仿宋_GB2312" w:hAnsi="BatangChe" w:cs="仿宋_GB2312" w:hint="eastAsia"/>
                <w:color w:val="000000"/>
                <w:sz w:val="28"/>
                <w:szCs w:val="28"/>
              </w:rPr>
            </w:pPr>
            <w:r>
              <w:rPr>
                <w:rFonts w:ascii="BatangChe" w:eastAsia="仿宋_GB2312" w:hAnsi="BatangChe" w:cs="仿宋_GB2312" w:hint="eastAsia"/>
                <w:color w:val="000000"/>
                <w:kern w:val="0"/>
                <w:sz w:val="28"/>
                <w:szCs w:val="28"/>
                <w:lang w:bidi="ar"/>
              </w:rPr>
              <w:t>乙类</w:t>
            </w:r>
          </w:p>
        </w:tc>
      </w:tr>
    </w:tbl>
    <w:p w:rsidR="00C54A2C" w:rsidRDefault="00C54A2C" w:rsidP="00C54A2C">
      <w:pPr>
        <w:spacing w:line="360" w:lineRule="auto"/>
        <w:ind w:firstLineChars="78" w:firstLine="343"/>
        <w:rPr>
          <w:rFonts w:ascii="BatangChe" w:eastAsia="方正小标宋简体" w:hAnsi="BatangChe" w:cs="方正小标宋简体" w:hint="eastAsia"/>
          <w:sz w:val="44"/>
          <w:szCs w:val="44"/>
        </w:rPr>
      </w:pPr>
    </w:p>
    <w:p w:rsidR="00C54A2C" w:rsidRDefault="00C54A2C" w:rsidP="00C54A2C">
      <w:pPr>
        <w:spacing w:line="360" w:lineRule="auto"/>
        <w:rPr>
          <w:rFonts w:ascii="BatangChe" w:eastAsia="方正小标宋简体" w:hAnsi="BatangChe" w:cs="方正小标宋简体" w:hint="eastAsia"/>
          <w:sz w:val="44"/>
          <w:szCs w:val="44"/>
        </w:rPr>
      </w:pPr>
      <w:bookmarkStart w:id="0" w:name="_GoBack"/>
      <w:bookmarkEnd w:id="0"/>
    </w:p>
    <w:p w:rsidR="00DF1D63" w:rsidRDefault="00DF1D63"/>
    <w:sectPr w:rsidR="00DF1D63" w:rsidSect="00C54A2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Che">
    <w:altName w:val="Arial Unicode MS"/>
    <w:charset w:val="81"/>
    <w:family w:val="modern"/>
    <w:pitch w:val="default"/>
    <w:sig w:usb0="00000000" w:usb1="69D77CFB" w:usb2="00000030" w:usb3="00000000" w:csb0="4008009F" w:csb1="DFD7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A2C"/>
    <w:rsid w:val="00C54A2C"/>
    <w:rsid w:val="00DF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A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A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2022-01-26T09:32:00Z</dcterms:created>
  <dcterms:modified xsi:type="dcterms:W3CDTF">2022-01-26T09:33:00Z</dcterms:modified>
</cp:coreProperties>
</file>