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utoSpaceDE w:val="0"/>
        <w:autoSpaceDN w:val="0"/>
        <w:adjustRightInd w:val="0"/>
        <w:snapToGrid/>
        <w:spacing w:line="570" w:lineRule="exact"/>
        <w:ind w:left="0" w:leftChars="0"/>
        <w:jc w:val="both"/>
        <w:textAlignment w:val="auto"/>
        <w:rPr>
          <w:rFonts w:hint="eastAsia" w:ascii="Times New Roman" w:hAnsi="Times New Roman" w:eastAsia="黑体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  <w:lang w:val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1</w:t>
      </w:r>
    </w:p>
    <w:p>
      <w:pPr>
        <w:widowControl w:val="0"/>
        <w:wordWrap/>
        <w:autoSpaceDE w:val="0"/>
        <w:autoSpaceDN w:val="0"/>
        <w:adjustRightInd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val="zh-CN"/>
        </w:rPr>
      </w:pPr>
    </w:p>
    <w:p>
      <w:pPr>
        <w:widowControl/>
        <w:shd w:val="clear" w:color="auto" w:fill="auto"/>
        <w:wordWrap w:val="0"/>
        <w:topLinePunct w:val="1"/>
        <w:adjustRightInd/>
        <w:snapToGrid/>
        <w:spacing w:line="54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职称申报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网上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填报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说明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/>
        <w:jc w:val="both"/>
        <w:textAlignment w:val="auto"/>
        <w:rPr>
          <w:rFonts w:hint="default" w:ascii="仿宋_GB2312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hint="eastAsia" w:ascii="仿宋_GB2312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访问http://1.85.55.147:7221/zcsb，下载《操作手册》认真学习。进行个人用户注册，登录陕西省职称网上申报系统，点选相应评审通知，按照《操作手册》规范填报。</w:t>
      </w:r>
    </w:p>
    <w:p>
      <w:pPr>
        <w:widowControl/>
        <w:shd w:val="clear" w:color="auto" w:fill="auto"/>
        <w:wordWrap w:val="0"/>
        <w:topLinePunct w:val="1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一、支撑材料电子化基本方法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hint="eastAsia" w:ascii="仿宋_GB2312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将纸质申报材料以数码扫描或拍照方式清晰转换为JPG格式图片，除个人照片大小不能超过100K以外，其他申报材料每张图片大小不能超过600K。上传过程中，如发现图片超过限制大小，可按操作说明使用系统中的图片处理工具将图片处理成600K以内再上传。申报人员将材料上传至系统后，应对所有图片进行检查测试，确保打开顺畅且清晰无误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4"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信息填报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（一）基本情况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1.</w:t>
      </w:r>
      <w:r>
        <w:rPr>
          <w:rFonts w:hint="eastAsia" w:ascii="仿宋_GB2312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申报</w:t>
      </w:r>
      <w:r>
        <w:rPr>
          <w:rFonts w:hint="eastAsia" w:ascii="仿宋_GB2312" w:hAnsi="Times New Roman" w:eastAsia="仿宋_GB2312" w:cs="Times New Roman"/>
          <w:b w:val="0"/>
          <w:bCs/>
          <w:color w:val="000000"/>
          <w:sz w:val="32"/>
          <w:szCs w:val="32"/>
          <w:lang w:val="zh-CN"/>
        </w:rPr>
        <w:t>专业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2.专业名称: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3.本专业工作年限：仅填写本专业技术工作年限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4.工作单位:填写工作单位全称（与工作单位公章一致）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eastAsia="仿宋_GB2312"/>
          <w:b w:val="0"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5.参加工作日期: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eastAsia="仿宋_GB2312"/>
          <w:b w:val="0"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6.编码单位: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勾选，编码单位指分配申报单位账号的单位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7.持何职业资格(或一体化)证书:</w:t>
      </w:r>
      <w:r>
        <w:rPr>
          <w:rFonts w:hint="eastAsia" w:ascii="仿宋_GB2312" w:hAnsi="Times New Roman" w:eastAsia="仿宋_GB2312" w:cs="Times New Roman"/>
          <w:b w:val="0"/>
          <w:bCs/>
          <w:sz w:val="32"/>
        </w:rPr>
        <w:t>指陕西省人社厅《关于明确部分职业资格与职称对应关系的通知》（陕人社函</w:t>
      </w:r>
      <w:r>
        <w:rPr>
          <w:rFonts w:hint="eastAsia" w:ascii="仿宋_GB2312" w:hAnsi="宋体" w:eastAsia="宋体" w:cs="宋体"/>
          <w:b w:val="0"/>
          <w:bCs/>
          <w:sz w:val="32"/>
        </w:rPr>
        <w:t>﹝</w:t>
      </w:r>
      <w:r>
        <w:rPr>
          <w:rFonts w:hint="eastAsia" w:ascii="仿宋_GB2312" w:hAnsi="Times New Roman" w:eastAsia="仿宋_GB2312" w:cs="Times New Roman"/>
          <w:b w:val="0"/>
          <w:bCs/>
          <w:sz w:val="32"/>
        </w:rPr>
        <w:t>2019</w:t>
      </w:r>
      <w:r>
        <w:rPr>
          <w:rFonts w:hint="eastAsia" w:ascii="仿宋_GB2312" w:hAnsi="宋体" w:eastAsia="宋体" w:cs="宋体"/>
          <w:b w:val="0"/>
          <w:bCs/>
          <w:sz w:val="32"/>
        </w:rPr>
        <w:t>﹞</w:t>
      </w:r>
      <w:r>
        <w:rPr>
          <w:rFonts w:hint="eastAsia" w:ascii="仿宋_GB2312" w:hAnsi="Times New Roman" w:eastAsia="仿宋_GB2312" w:cs="Times New Roman"/>
          <w:b w:val="0"/>
          <w:bCs/>
          <w:sz w:val="32"/>
        </w:rPr>
        <w:t>181号）文件中规定的职业资格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eastAsia="仿宋_GB2312"/>
          <w:b w:val="0"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（1）取得时间：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（2）职业资格证书：如实填写持有的职业资格证情况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8.岗位及行政职务:如实填写现岗位及行政职务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9.现职称: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（1）批准时间: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（职称证书授予时间）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（2）批准文号:XXXX〔XXXX〕XX号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（</w:t>
      </w:r>
      <w:r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  <w:t>3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）现专业技术职称审批机关：职称证书签发机关全称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10.是否破格: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勾选（仅符合破格人员勾选，其他人员请勿勾选，破格人员还须在“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HYPERLINK "javascript:void(0)" </w:instrText>
      </w:r>
      <w:r>
        <w:rPr>
          <w:b w:val="0"/>
          <w:bCs/>
        </w:rPr>
        <w:fldChar w:fldCharType="separate"/>
      </w:r>
      <w:r>
        <w:rPr>
          <w:rFonts w:hint="eastAsia" w:ascii="仿宋_GB2312" w:eastAsia="仿宋_GB2312"/>
          <w:b w:val="0"/>
          <w:bCs/>
          <w:sz w:val="32"/>
          <w:szCs w:val="32"/>
        </w:rPr>
        <w:t>破格条件说明</w:t>
      </w:r>
      <w:r>
        <w:rPr>
          <w:rFonts w:hint="eastAsia" w:ascii="仿宋_GB2312" w:eastAsia="仿宋_GB2312"/>
          <w:b w:val="0"/>
          <w:bCs/>
          <w:sz w:val="32"/>
          <w:szCs w:val="32"/>
        </w:rPr>
        <w:fldChar w:fldCharType="end"/>
      </w:r>
      <w:r>
        <w:rPr>
          <w:rFonts w:hint="eastAsia" w:ascii="仿宋_GB2312" w:eastAsia="仿宋_GB2312"/>
          <w:b w:val="0"/>
          <w:bCs/>
          <w:sz w:val="32"/>
          <w:szCs w:val="32"/>
        </w:rPr>
        <w:t>”处填写破格条件，并在“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HYPERLINK "javascript:void(0)" </w:instrText>
      </w:r>
      <w:r>
        <w:rPr>
          <w:b w:val="0"/>
          <w:bCs/>
        </w:rPr>
        <w:fldChar w:fldCharType="separate"/>
      </w:r>
      <w:r>
        <w:rPr>
          <w:rFonts w:hint="eastAsia" w:ascii="仿宋_GB2312" w:eastAsia="仿宋_GB2312"/>
          <w:b w:val="0"/>
          <w:bCs/>
          <w:sz w:val="32"/>
          <w:szCs w:val="32"/>
        </w:rPr>
        <w:t>完成并送审</w:t>
      </w:r>
      <w:r>
        <w:rPr>
          <w:rFonts w:hint="eastAsia" w:ascii="仿宋_GB2312" w:eastAsia="仿宋_GB2312"/>
          <w:b w:val="0"/>
          <w:bCs/>
          <w:sz w:val="32"/>
          <w:szCs w:val="32"/>
        </w:rPr>
        <w:fldChar w:fldCharType="end"/>
      </w:r>
      <w:r>
        <w:rPr>
          <w:rFonts w:hint="eastAsia" w:ascii="仿宋_GB2312" w:eastAsia="仿宋_GB2312"/>
          <w:b w:val="0"/>
          <w:bCs/>
          <w:sz w:val="32"/>
          <w:szCs w:val="32"/>
        </w:rPr>
        <w:t>”处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导出《破格申请表》，单位填写意见并加盖公章后，参评人员将其扫描上传至申报系统</w:t>
      </w:r>
      <w:r>
        <w:rPr>
          <w:rFonts w:hint="eastAsia" w:ascii="仿宋_GB2312" w:eastAsia="仿宋_GB2312"/>
          <w:b w:val="0"/>
          <w:bCs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11.转评类型: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已评聘非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本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系列的专业技术人才，转换到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本系列专业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技术岗位并工作满一年以上的人员勾选</w:t>
      </w:r>
      <w:r>
        <w:rPr>
          <w:rFonts w:hint="eastAsia" w:ascii="仿宋_GB2312" w:eastAsia="仿宋_GB2312"/>
          <w:b w:val="0"/>
          <w:bCs/>
          <w:sz w:val="32"/>
          <w:szCs w:val="32"/>
        </w:rPr>
        <w:t>）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12.资格确认: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外省、中央驻陕、军队转业调入我省的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本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系列专业技术人才职称确认或职称确认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职称晋升评审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同步进行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的人员勾选，并在“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HYPERLINK "javascript:void(0)" </w:instrText>
      </w:r>
      <w:r>
        <w:rPr>
          <w:b w:val="0"/>
          <w:bCs/>
        </w:rPr>
        <w:fldChar w:fldCharType="separate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资格确认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fldChar w:fldCharType="end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”处填写“专业技术职称资格确认表”，在“证件电子图片→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HYPERLINK "javascript:void(0);" </w:instrText>
      </w:r>
      <w:r>
        <w:rPr>
          <w:b w:val="0"/>
          <w:bCs/>
        </w:rPr>
        <w:fldChar w:fldCharType="separate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职称资格确认证明材料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fldChar w:fldCharType="end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”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中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上传</w:t>
      </w:r>
      <w:r>
        <w:rPr>
          <w:rFonts w:hint="eastAsia" w:ascii="Times New Roman" w:hAnsi="Times New Roman" w:eastAsia="仿宋_GB2312"/>
          <w:b w:val="0"/>
          <w:bCs/>
          <w:sz w:val="32"/>
          <w:szCs w:val="32"/>
        </w:rPr>
        <w:t>完整的职称证书、任职（批复）文件、评审表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）。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.是否贫困县: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仅限</w:t>
      </w:r>
      <w:r>
        <w:rPr>
          <w:rFonts w:hint="eastAsia" w:ascii="仿宋_GB2312" w:hAnsi="仿宋" w:eastAsia="仿宋_GB2312"/>
          <w:b w:val="0"/>
          <w:bCs/>
          <w:color w:val="000000"/>
          <w:sz w:val="32"/>
          <w:szCs w:val="32"/>
          <w:highlight w:val="none"/>
        </w:rPr>
        <w:t>任现职期间全职完成驻村扶贫</w:t>
      </w:r>
      <w:r>
        <w:rPr>
          <w:rFonts w:hint="eastAsia" w:ascii="仿宋_GB2312" w:hAnsi="仿宋" w:eastAsia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等工作，符合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6"/>
          <w:sz w:val="32"/>
          <w:szCs w:val="32"/>
          <w:highlight w:val="none"/>
        </w:rPr>
        <w:t>《关于进一步加大贫困县专业技术人才职称评审支持政策的通知》（陕人社发〔2018〕49号）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6"/>
          <w:sz w:val="32"/>
          <w:szCs w:val="32"/>
          <w:highlight w:val="none"/>
          <w:lang w:val="en-US" w:eastAsia="zh-CN"/>
        </w:rPr>
        <w:t>第六条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的人员</w:t>
      </w:r>
      <w:r>
        <w:rPr>
          <w:rFonts w:hint="eastAsia" w:ascii="仿宋_GB2312" w:eastAsia="仿宋_GB2312"/>
          <w:b w:val="0"/>
          <w:bCs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b w:val="0"/>
          <w:bCs/>
          <w:sz w:val="32"/>
          <w:szCs w:val="32"/>
        </w:rPr>
        <w:t>还须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在“证件电子图片→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HYPERLINK "javascript:void(0);" </w:instrText>
      </w:r>
      <w:r>
        <w:rPr>
          <w:b w:val="0"/>
          <w:bCs/>
        </w:rPr>
        <w:fldChar w:fldCharType="separate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其他证明材料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fldChar w:fldCharType="end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”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中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上传有关资</w:t>
      </w:r>
      <w:r>
        <w:rPr>
          <w:rFonts w:hint="eastAsia" w:ascii="仿宋_GB2312" w:eastAsia="仿宋_GB2312"/>
          <w:b w:val="0"/>
          <w:bCs/>
          <w:sz w:val="32"/>
          <w:szCs w:val="32"/>
        </w:rPr>
        <w:t>料；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没有按规定要求勾选的，视为正常参评</w:t>
      </w:r>
      <w:r>
        <w:rPr>
          <w:rFonts w:hint="eastAsia" w:ascii="仿宋_GB2312" w:eastAsia="仿宋_GB2312"/>
          <w:b w:val="0"/>
          <w:bCs/>
          <w:sz w:val="32"/>
          <w:szCs w:val="32"/>
        </w:rPr>
        <w:t>）。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.是否基层: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符合“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基层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”倾斜政策的人员</w:t>
      </w:r>
      <w:r>
        <w:rPr>
          <w:rFonts w:hint="eastAsia" w:ascii="仿宋_GB2312" w:eastAsia="仿宋_GB2312"/>
          <w:b w:val="0"/>
          <w:bCs/>
          <w:sz w:val="32"/>
          <w:szCs w:val="32"/>
        </w:rPr>
        <w:t>，还须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在“证件电子图片→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HYPERLINK "javascript:void(0);" </w:instrText>
      </w:r>
      <w:r>
        <w:rPr>
          <w:b w:val="0"/>
          <w:bCs/>
        </w:rPr>
        <w:fldChar w:fldCharType="separate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其他证明材料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fldChar w:fldCharType="end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”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中</w:t>
      </w:r>
      <w:r>
        <w:rPr>
          <w:rFonts w:hint="eastAsia" w:ascii="仿宋_GB2312" w:eastAsia="仿宋_GB2312"/>
          <w:b w:val="0"/>
          <w:bCs/>
          <w:sz w:val="32"/>
          <w:szCs w:val="32"/>
        </w:rPr>
        <w:t>上传有关资料；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没有按规定要求勾选的，视为正常参评</w:t>
      </w:r>
      <w:r>
        <w:rPr>
          <w:rFonts w:hint="eastAsia" w:ascii="仿宋_GB2312" w:eastAsia="仿宋_GB2312"/>
          <w:b w:val="0"/>
          <w:bCs/>
          <w:sz w:val="32"/>
          <w:szCs w:val="32"/>
        </w:rPr>
        <w:t>）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.特殊贡献情况: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符合“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援藏、援疆、援青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”倾斜政策的人员</w:t>
      </w:r>
      <w:r>
        <w:rPr>
          <w:rFonts w:hint="eastAsia" w:ascii="仿宋_GB2312" w:eastAsia="仿宋_GB2312"/>
          <w:b w:val="0"/>
          <w:bCs/>
          <w:sz w:val="32"/>
          <w:szCs w:val="32"/>
        </w:rPr>
        <w:t>，还须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在“证件电子图片→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HYPERLINK "javascript:void(0);" </w:instrText>
      </w:r>
      <w:r>
        <w:rPr>
          <w:b w:val="0"/>
          <w:bCs/>
        </w:rPr>
        <w:fldChar w:fldCharType="separate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其他证明材料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fldChar w:fldCharType="end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”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中</w:t>
      </w:r>
      <w:r>
        <w:rPr>
          <w:rFonts w:hint="eastAsia" w:ascii="仿宋_GB2312" w:eastAsia="仿宋_GB2312"/>
          <w:b w:val="0"/>
          <w:bCs/>
          <w:sz w:val="32"/>
          <w:szCs w:val="32"/>
        </w:rPr>
        <w:t>上传有关资料；</w:t>
      </w:r>
      <w:r>
        <w:rPr>
          <w:rFonts w:hint="eastAsia" w:ascii="仿宋_GB2312" w:eastAsia="仿宋_GB2312"/>
          <w:b w:val="0"/>
          <w:bCs/>
          <w:sz w:val="32"/>
          <w:szCs w:val="32"/>
          <w:lang w:val="zh-CN"/>
        </w:rPr>
        <w:t>没有按规定要求勾选的，视为正常参评</w:t>
      </w:r>
      <w:r>
        <w:rPr>
          <w:rFonts w:hint="eastAsia" w:ascii="仿宋_GB2312" w:eastAsia="仿宋_GB2312"/>
          <w:b w:val="0"/>
          <w:bCs/>
          <w:sz w:val="32"/>
          <w:szCs w:val="32"/>
        </w:rPr>
        <w:t>）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.工作单位层级：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勾选（省级单位、市级单位、区级单位、县级单位、县级市单位、中央驻陕单位）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.单位类型：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勾选（事业单位、国有企业、民营企业、中央驻陕企业、中央驻陕事业单位、其他）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（二）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学历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学历：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勾选（要与毕业证书层级一致）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何时毕业：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勾选（要与毕业证书的毕业时间一致）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毕业学校：填写毕业学校全称，与毕业证书公章一致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专业：与毕业证书专业一致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5.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学位：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勾选（要与学位证书层级一致）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t>6.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培养方式：</w:t>
      </w:r>
      <w:r>
        <w:rPr>
          <w:rFonts w:hint="eastAsia" w:ascii="仿宋_GB2312" w:eastAsia="仿宋_GB2312"/>
          <w:b w:val="0"/>
          <w:bCs/>
          <w:sz w:val="32"/>
          <w:szCs w:val="32"/>
        </w:rPr>
        <w:t>勾选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（全日制指全日制统招学历；非全日制指全日制统招以外的后取学历）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（三）年度考核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val="en-US" w:eastAsia="zh-CN"/>
        </w:rPr>
        <w:t>及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继续教育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val="zh-CN"/>
        </w:rPr>
        <w:t>1.近期年度考核：勾选（近五年年度考核情况）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 w:cs="Times New Roman"/>
          <w:b w:val="0"/>
          <w:bCs/>
          <w:sz w:val="32"/>
          <w:szCs w:val="32"/>
          <w:lang w:val="zh-CN"/>
        </w:rPr>
        <w:t>2.继续教育：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填写年度</w:t>
      </w:r>
      <w:r>
        <w:rPr>
          <w:rFonts w:hint="eastAsia" w:ascii="仿宋_GB2312" w:eastAsia="仿宋_GB2312"/>
          <w:b w:val="0"/>
          <w:bCs/>
          <w:sz w:val="32"/>
          <w:szCs w:val="32"/>
        </w:rPr>
        <w:t>继续教育学时（总学时）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（四）专业技术工作简历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按时间段分行如实填写，字数控制在1000字以内。例如：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XX年XX月--XX年XX月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XX单位（公司）任XX（专业技术职务），负责XX（专业技术工作）；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XX年XX月至今   XX单位（公司）任XX（专业技术职务），负责XX（专业技术工作）。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（五）任职期间奖励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填写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en-US" w:eastAsia="zh-CN"/>
        </w:rPr>
        <w:t>聘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任现专业技术职务期间的专业奖励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en-US" w:eastAsia="zh-CN"/>
        </w:rPr>
        <w:t>和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其他奖励情况，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须</w:t>
      </w:r>
      <w:r>
        <w:rPr>
          <w:rFonts w:ascii="Times New Roman" w:hAnsi="Times New Roman" w:eastAsia="仿宋_GB2312" w:cs="Times New Roman"/>
          <w:sz w:val="32"/>
        </w:rPr>
        <w:t>分项、分行填写</w:t>
      </w:r>
      <w:r>
        <w:rPr>
          <w:rFonts w:hint="eastAsia" w:ascii="Times New Roman" w:hAnsi="Times New Roman" w:eastAsia="仿宋_GB2312" w:cs="Times New Roman"/>
          <w:sz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字数控制在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200字内。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（六）任期内科研(业绩)成果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年度：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或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en-US" w:eastAsia="zh-CN"/>
        </w:rPr>
        <w:t>--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成果名称：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项目；来源：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经费：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万元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承担的具体任务及排名：第一人、第二人、第三人</w:t>
      </w:r>
      <w:r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…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等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状态或鉴定、时间：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（1）状态:未结项、已结项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（2）鉴定、时间:</w:t>
      </w:r>
      <w:r>
        <w:rPr>
          <w:rFonts w:hint="eastAsia" w:ascii="仿宋_GB2312" w:hAnsi="Times New Roman" w:eastAsia="仿宋_GB2312" w:cs="Times New Roman"/>
          <w:bCs/>
          <w:sz w:val="28"/>
          <w:szCs w:val="24"/>
          <w:lang w:val="zh-CN"/>
        </w:rPr>
        <w:t>XX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鉴定（结论：</w:t>
      </w:r>
      <w:r>
        <w:rPr>
          <w:rFonts w:hint="eastAsia" w:ascii="仿宋_GB2312" w:hAnsi="Times New Roman" w:eastAsia="仿宋_GB2312" w:cs="Times New Roman"/>
          <w:bCs/>
          <w:sz w:val="28"/>
          <w:szCs w:val="24"/>
          <w:lang w:val="zh-CN"/>
        </w:rPr>
        <w:t>XX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）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对应证明材料须在“评审申报材料→反映个人专业工作业绩的材料”中上传</w:t>
      </w:r>
      <w:r>
        <w:rPr>
          <w:rFonts w:hint="eastAsia" w:ascii="仿宋_GB2312" w:hAnsi="Times New Roman" w:eastAsia="仿宋_GB2312"/>
          <w:sz w:val="32"/>
          <w:szCs w:val="32"/>
        </w:rPr>
        <w:t>项目合同（立项、中标通知书）、鉴定（验收）报告、项目任职（任命）等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val="zh-CN"/>
        </w:rPr>
        <w:t>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（七）任期内发表论文论著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出版年月：填写出版的具体年月，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须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与刊物出版年月一致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论文、论著名称：填写论文、论著的全称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作者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排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序：第一、第二、第三...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刊物（出版社）名称：填写刊物全称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刊号（ISSN/CN、ISBN）：完整的“ISSN/CN、ISBN”号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刊物级别：中文核心、高质量专业领域等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（八）任期内专业技术业绩与成果报告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工作业绩和履行岗位职责情况（个人工作总结）：填写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反映个人任现专业技术职务以来的</w:t>
      </w:r>
      <w:r>
        <w:rPr>
          <w:rFonts w:ascii="Times New Roman" w:hAnsi="Times New Roman" w:eastAsia="仿宋_GB2312" w:cs="Times New Roman"/>
          <w:b w:val="0"/>
          <w:bCs w:val="0"/>
          <w:sz w:val="32"/>
        </w:rPr>
        <w:t>主要工作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业绩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、履行岗位职责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情况，</w:t>
      </w:r>
      <w:r>
        <w:rPr>
          <w:rFonts w:ascii="Times New Roman" w:hAnsi="Times New Roman" w:eastAsia="仿宋_GB2312" w:cs="Times New Roman"/>
          <w:b w:val="0"/>
          <w:bCs w:val="0"/>
          <w:sz w:val="32"/>
        </w:rPr>
        <w:t>简明扼要，突出重点，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字数控制在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1500字内（个人科研、业绩成果不要在此栏上传，请在“评审申报材料”的“反映个人专业工作业绩的材料”中上传）。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（九）资格确认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职称资格确认表：原工作单位及从事专业：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（与职称证书专业一致）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证书号码：如实填写职称证书号码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取得资格方式：评审、统一考试等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任职资格批准文号：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〔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〕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号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（十）转换系列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原工作单位及从事专业：如实填写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证书号码：如实填写职称证书号码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取得资格方式：评审、统一考试等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任职资格批准文号：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〔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〕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号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现工作单位及进入时间：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XXXX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.</w:t>
      </w:r>
      <w:r>
        <w:rPr>
          <w:rFonts w:hint="eastAsia" w:ascii="仿宋_GB2312" w:hAnsi="Times New Roman" w:eastAsia="仿宋_GB2312" w:cs="Times New Roman"/>
          <w:b w:val="0"/>
          <w:bCs w:val="0"/>
          <w:sz w:val="28"/>
          <w:szCs w:val="24"/>
          <w:lang w:val="zh-CN"/>
        </w:rPr>
        <w:t>XX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申请转换系列(专业)时间：勾选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zh-CN"/>
        </w:rPr>
        <w:t>三、</w:t>
      </w:r>
      <w:r>
        <w:rPr>
          <w:rFonts w:ascii="Times New Roman" w:hAnsi="Times New Roman" w:eastAsia="黑体" w:cs="Times New Roman"/>
          <w:sz w:val="32"/>
          <w:szCs w:val="32"/>
          <w:lang w:val="zh-CN"/>
        </w:rPr>
        <w:t>照片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近期免冠蓝底证件照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传至照片模块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，建议626像素(高)x413像素(宽)，大小不超过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00K，支持JPG、PNG、JPEG格式。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黑体" w:hAnsi="黑体" w:eastAsia="黑体" w:cs="Times New Roman"/>
          <w:bCs/>
          <w:sz w:val="32"/>
          <w:szCs w:val="32"/>
          <w:lang w:val="zh-CN"/>
        </w:rPr>
      </w:pPr>
      <w:r>
        <w:rPr>
          <w:rFonts w:hint="eastAsia" w:ascii="黑体" w:hAnsi="黑体" w:eastAsia="黑体" w:cs="Times New Roman"/>
          <w:bCs/>
          <w:sz w:val="32"/>
          <w:szCs w:val="32"/>
          <w:lang w:val="zh-CN"/>
        </w:rPr>
        <w:t>四、证件电子图片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1.身份证：上传完整的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正、反面两张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/>
          <w:b w:val="0"/>
          <w:bCs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2.学历及学位证书：上传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清晰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完整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学历、学位证书以及学信网的教育部学历证书电子注册备案表（学历证书电子注册备案表</w:t>
      </w:r>
      <w:bookmarkStart w:id="0" w:name="_Hlk122346299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在线验证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截止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时间须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为2024年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月30日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，</w:t>
      </w:r>
      <w:r>
        <w:rPr>
          <w:rFonts w:hint="eastAsia" w:ascii="仿宋_GB2312" w:hAnsi="Times New Roman" w:eastAsia="仿宋_GB2312"/>
          <w:b w:val="0"/>
          <w:bCs w:val="0"/>
          <w:color w:val="000000"/>
          <w:sz w:val="32"/>
          <w:szCs w:val="32"/>
        </w:rPr>
        <w:t>无法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从学信网查询教育部学历证书电子注册备案表的，须上传教育部门出具的学历认证表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或毕业登记表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）。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仿宋_GB2312" w:hAnsi="Times New Roman" w:eastAsia="仿宋_GB2312" w:cs="Times New Roman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3.职称证书：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上传清晰完整的职称证书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4.职（执）业资格证书：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上传完整的职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（执）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业资格证书，注册类职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/>
        </w:rPr>
        <w:t>（执）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业资格证书还须上传完整的注册证书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  <w:lang w:eastAsia="zh-CN"/>
        </w:rPr>
        <w:t>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hint="eastAsia" w:ascii="仿宋_GB2312" w:hAnsi="Times New Roman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5.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"javascript:void(0);" </w:instrText>
      </w:r>
      <w:r>
        <w:rPr>
          <w:b w:val="0"/>
          <w:bCs w:val="0"/>
        </w:rPr>
        <w:fldChar w:fldCharType="separate"/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职称资格确认证明材料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fldChar w:fldCharType="end"/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：上传清晰完整的职称证书、任职（批复）文件、评审表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  <w:lang w:eastAsia="zh-CN"/>
        </w:rPr>
        <w:t>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6.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"javascript:void(0);" </w:instrText>
      </w:r>
      <w:r>
        <w:rPr>
          <w:b w:val="0"/>
          <w:bCs w:val="0"/>
        </w:rPr>
        <w:fldChar w:fldCharType="separate"/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其他证明材料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fldChar w:fldCharType="end"/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：上传清晰“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基层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zh-CN"/>
        </w:rPr>
        <w:t>、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扶贫挂职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eastAsia="zh-CN"/>
        </w:rPr>
        <w:t>、乡村振兴挂职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</w:rPr>
        <w:t>”</w:t>
      </w:r>
      <w:r>
        <w:rPr>
          <w:rFonts w:hint="eastAsia" w:ascii="仿宋_GB2312" w:hAnsi="Times New Roman" w:eastAsia="仿宋_GB2312"/>
          <w:b w:val="0"/>
          <w:bCs w:val="0"/>
          <w:sz w:val="32"/>
          <w:szCs w:val="32"/>
          <w:lang w:eastAsia="zh-CN"/>
        </w:rPr>
        <w:t>等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专业技术人员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的有关资料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黑体" w:hAnsi="黑体" w:eastAsia="黑体" w:cs="Times New Roman"/>
          <w:bCs/>
          <w:sz w:val="32"/>
          <w:szCs w:val="32"/>
          <w:lang w:val="zh-CN"/>
        </w:rPr>
      </w:pPr>
      <w:r>
        <w:rPr>
          <w:rFonts w:hint="eastAsia" w:ascii="黑体" w:hAnsi="黑体" w:eastAsia="黑体" w:cs="Times New Roman"/>
          <w:bCs/>
          <w:sz w:val="32"/>
          <w:szCs w:val="32"/>
          <w:lang w:val="zh-CN"/>
        </w:rPr>
        <w:t>五、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评审申报材料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  <w:lang w:val="zh-CN"/>
        </w:rPr>
        <w:t>（一）各类表格、证明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1.承诺书：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</w:rPr>
        <w:t>个人、单位</w:t>
      </w:r>
      <w:r>
        <w:rPr>
          <w:rFonts w:hint="eastAsia" w:ascii="仿宋_GB2312" w:eastAsia="仿宋_GB2312"/>
          <w:b w:val="0"/>
          <w:bCs/>
          <w:sz w:val="32"/>
          <w:szCs w:val="32"/>
        </w:rPr>
        <w:t>法人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</w:rPr>
        <w:t>签字</w:t>
      </w:r>
      <w:r>
        <w:rPr>
          <w:rFonts w:hint="eastAsia" w:ascii="仿宋_GB2312" w:eastAsia="仿宋_GB2312"/>
          <w:b w:val="0"/>
          <w:bCs/>
          <w:sz w:val="32"/>
          <w:szCs w:val="32"/>
        </w:rPr>
        <w:t>，签署日期并加盖公章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</w:rPr>
        <w:t>后上传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原件扫描件</w:t>
      </w:r>
      <w:r>
        <w:rPr>
          <w:rFonts w:hint="eastAsia" w:ascii="仿宋_GB2312" w:hAnsi="Times New Roman" w:eastAsia="仿宋_GB2312" w:cs="Times New Roman"/>
          <w:b w:val="0"/>
          <w:bCs/>
          <w:sz w:val="32"/>
          <w:szCs w:val="32"/>
          <w:lang w:eastAsia="zh-CN"/>
        </w:rPr>
        <w:t>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2.任现职以来工作情况证明等材料：上传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近五年专业技术职务聘书、聘任文件或</w:t>
      </w:r>
      <w:r>
        <w:rPr>
          <w:rFonts w:hint="eastAsia" w:ascii="仿宋_GB2312" w:eastAsia="仿宋_GB2312"/>
          <w:b w:val="0"/>
          <w:bCs/>
          <w:sz w:val="32"/>
          <w:szCs w:val="32"/>
        </w:rPr>
        <w:t>劳动合同、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  <w:u w:val="none"/>
        </w:rPr>
        <w:t>社保证</w:t>
      </w:r>
      <w:r>
        <w:rPr>
          <w:rFonts w:hint="eastAsia" w:ascii="仿宋_GB2312" w:eastAsia="仿宋_GB2312"/>
          <w:b w:val="0"/>
          <w:bCs/>
          <w:sz w:val="32"/>
          <w:szCs w:val="32"/>
          <w:u w:val="none"/>
        </w:rPr>
        <w:t>明（202</w:t>
      </w:r>
      <w:r>
        <w:rPr>
          <w:rFonts w:hint="eastAsia" w:ascii="仿宋_GB2312" w:eastAsia="仿宋_GB2312"/>
          <w:b w:val="0"/>
          <w:bCs/>
          <w:sz w:val="32"/>
          <w:szCs w:val="32"/>
          <w:u w:val="none"/>
          <w:lang w:val="en-US" w:eastAsia="zh-CN"/>
        </w:rPr>
        <w:t>4</w:t>
      </w:r>
      <w:r>
        <w:rPr>
          <w:rFonts w:hint="eastAsia" w:ascii="仿宋_GB2312" w:eastAsia="仿宋_GB2312"/>
          <w:b w:val="0"/>
          <w:bCs/>
          <w:sz w:val="32"/>
          <w:szCs w:val="32"/>
          <w:u w:val="none"/>
        </w:rPr>
        <w:t>年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  <w:u w:val="none"/>
        </w:rPr>
        <w:t>-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ascii="仿宋_GB2312" w:eastAsia="仿宋_GB2312"/>
          <w:b w:val="0"/>
          <w:bCs/>
          <w:sz w:val="32"/>
          <w:szCs w:val="32"/>
          <w:u w:val="none"/>
        </w:rPr>
        <w:t>月份社保缴费证明）</w:t>
      </w:r>
      <w:r>
        <w:rPr>
          <w:rFonts w:hint="eastAsia" w:ascii="仿宋_GB2312" w:eastAsia="仿宋_GB2312"/>
          <w:b w:val="0"/>
          <w:bCs/>
          <w:sz w:val="32"/>
          <w:szCs w:val="32"/>
        </w:rPr>
        <w:t>原件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扫描件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eastAsia="zh-CN"/>
        </w:rPr>
        <w:t>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default" w:eastAsia="仿宋_GB2312"/>
          <w:b w:val="0"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3.机关调入、海外引进、非国有单位证明扫描件：上传单位营业执照（法人证书）原件扫描件。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（二）专业论文、论著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/>
          <w:b w:val="0"/>
          <w:bCs/>
          <w:sz w:val="32"/>
          <w:szCs w:val="32"/>
        </w:rPr>
      </w:pP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1.论文：上传论文完整的封皮、目录、</w:t>
      </w:r>
      <w:r>
        <w:rPr>
          <w:rFonts w:hint="eastAsia" w:ascii="仿宋_GB2312" w:eastAsia="仿宋_GB2312"/>
          <w:b w:val="0"/>
          <w:bCs/>
          <w:sz w:val="32"/>
          <w:szCs w:val="32"/>
        </w:rPr>
        <w:t>正文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原件扫描件</w:t>
      </w:r>
      <w:r>
        <w:rPr>
          <w:rFonts w:hint="eastAsia" w:ascii="仿宋_GB2312" w:eastAsia="仿宋_GB2312"/>
          <w:b w:val="0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提供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检索报告、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查询网址、截图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论文刊载的期刊须有CN号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2.论著：上传论著完整的封皮、目录、扉页原件扫描件，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提供查询网址、截图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 w:val="0"/>
          <w:bCs/>
          <w:sz w:val="32"/>
        </w:rPr>
        <w:t>合著如未体现完成字数，需提供出版社出具的证明材料）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。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国内出版的著作须有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ISBN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号和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CIP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号。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ascii="楷体_GB2312" w:hAnsi="Times New Roman" w:eastAsia="楷体_GB2312"/>
          <w:b w:val="0"/>
          <w:bCs/>
          <w:sz w:val="32"/>
          <w:szCs w:val="32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（三）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eastAsia="zh-CN"/>
        </w:rPr>
        <w:t>反映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个人专业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val="en-US" w:eastAsia="zh-CN"/>
        </w:rPr>
        <w:t>技术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工作业绩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eastAsia="zh-CN"/>
        </w:rPr>
        <w:t>的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材料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Times New Roman" w:eastAsia="仿宋_GB2312"/>
          <w:b w:val="0"/>
          <w:bCs/>
          <w:sz w:val="32"/>
          <w:szCs w:val="32"/>
        </w:rPr>
      </w:pP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1.项目业绩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上传项目业绩完整资料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：（1）项目合同（立项、中标通知书）等原件扫描件；（2）鉴定（验收）报告等原件扫描件；（3）项目任职（任命）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文件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等原件扫描件；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相关政府部门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表彰、奖励的证书和文件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原件扫描件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；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（</w:t>
      </w:r>
      <w:r>
        <w:rPr>
          <w:rFonts w:hint="eastAsia" w:ascii="仿宋_GB2312" w:hAnsi="Times New Roman" w:eastAsia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）其他证明材料原件扫描件。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b w:val="0"/>
          <w:bCs/>
          <w:color w:val="000000"/>
        </w:rPr>
      </w:pP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发明专利、实用新型专利：上传清晰完整的专利证书、专利说明原件扫描件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和专利公布公告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网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查截图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实用新型专利还需上传转化应用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highlight w:val="none"/>
          <w:lang w:val="en-US" w:eastAsia="zh-CN"/>
        </w:rPr>
        <w:t>支撑材料。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3.荣誉称号：上传清晰完整的荣誉证书、有关政府（单位）的正式文件原件扫描件。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4.人才工程项目：上传清晰完整的证书、有关政府（单位）的正式文件原件扫描件。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5.技术标准、技术规范：上传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相关部门文件证书，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清晰完整的已颁布执行的技术标准、规范封皮、目录、前言（起草人）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原件扫描件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。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6.其他反映个人专业技术工作业绩的材料。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（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eastAsia="zh-CN"/>
        </w:rPr>
        <w:t>四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）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eastAsia="zh-CN"/>
        </w:rPr>
        <w:t>任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职以来获得的专业奖励证书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/>
          <w:b w:val="0"/>
          <w:bCs/>
          <w:sz w:val="32"/>
          <w:szCs w:val="32"/>
        </w:rPr>
      </w:pP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仅上传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清晰完整的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现任专业技术职务以来专业奖励证书、奖励文件等原件扫描件。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（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eastAsia="zh-CN"/>
        </w:rPr>
        <w:t>五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）任职以来获得的其他奖励证书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/>
          <w:b w:val="0"/>
          <w:bCs/>
          <w:sz w:val="32"/>
          <w:szCs w:val="32"/>
        </w:rPr>
      </w:pP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仅上传清晰完整的任现专业技术职务以来其他奖励证书、奖励文件等原件扫描件（如：优秀党员、单位内部优秀个人等）。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（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eastAsia="zh-CN"/>
        </w:rPr>
        <w:t>六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）任职以来参加继续教育培训证书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4"/>
        <w:jc w:val="both"/>
        <w:textAlignment w:val="auto"/>
        <w:rPr>
          <w:rFonts w:ascii="仿宋_GB2312" w:hAnsi="Times New Roman" w:eastAsia="仿宋_GB2312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</w:rPr>
        <w:t>上传完整清晰的继续教育</w:t>
      </w:r>
      <w:r>
        <w:rPr>
          <w:rFonts w:hint="eastAsia" w:ascii="仿宋_GB2312" w:eastAsia="仿宋_GB2312"/>
          <w:b w:val="0"/>
          <w:bCs/>
          <w:sz w:val="32"/>
          <w:szCs w:val="32"/>
        </w:rPr>
        <w:t>证书</w:t>
      </w:r>
      <w:r>
        <w:rPr>
          <w:rFonts w:hint="eastAsia" w:ascii="仿宋_GB2312" w:hAnsi="仿宋" w:eastAsia="仿宋_GB2312"/>
          <w:b w:val="0"/>
          <w:bCs/>
          <w:sz w:val="32"/>
          <w:szCs w:val="32"/>
        </w:rPr>
        <w:t>。</w:t>
      </w:r>
    </w:p>
    <w:p>
      <w:pPr>
        <w:widowControl w:val="0"/>
        <w:wordWrap/>
        <w:snapToGrid/>
        <w:spacing w:line="570" w:lineRule="exact"/>
        <w:ind w:left="0" w:leftChars="0" w:firstLine="642" w:firstLineChars="200"/>
        <w:jc w:val="both"/>
        <w:textAlignment w:val="auto"/>
        <w:rPr>
          <w:rFonts w:hint="eastAsia" w:ascii="楷体_GB2312" w:hAnsi="Times New Roman" w:eastAsia="楷体_GB2312"/>
          <w:b w:val="0"/>
          <w:bCs/>
          <w:sz w:val="32"/>
          <w:szCs w:val="32"/>
        </w:rPr>
      </w:pP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（</w:t>
      </w:r>
      <w:r>
        <w:rPr>
          <w:rFonts w:hint="eastAsia" w:ascii="楷体_GB2312" w:hAnsi="Times New Roman" w:eastAsia="楷体_GB2312"/>
          <w:b w:val="0"/>
          <w:bCs/>
          <w:sz w:val="32"/>
          <w:szCs w:val="32"/>
          <w:lang w:eastAsia="zh-CN"/>
        </w:rPr>
        <w:t>七</w:t>
      </w:r>
      <w:r>
        <w:rPr>
          <w:rFonts w:hint="eastAsia" w:ascii="楷体_GB2312" w:hAnsi="Times New Roman" w:eastAsia="楷体_GB2312"/>
          <w:b w:val="0"/>
          <w:bCs/>
          <w:sz w:val="32"/>
          <w:szCs w:val="32"/>
        </w:rPr>
        <w:t>）年度考核证明材料</w:t>
      </w:r>
    </w:p>
    <w:p>
      <w:pPr>
        <w:widowControl w:val="0"/>
        <w:wordWrap/>
        <w:snapToGrid/>
        <w:spacing w:line="570" w:lineRule="exact"/>
        <w:ind w:left="0" w:leftChars="0" w:firstLine="640" w:firstLineChars="200"/>
        <w:jc w:val="both"/>
        <w:textAlignment w:val="auto"/>
        <w:rPr>
          <w:rFonts w:ascii="仿宋_GB2312" w:hAnsi="Times New Roman" w:eastAsia="仿宋_GB2312"/>
          <w:b w:val="0"/>
          <w:bCs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近5年个人年度</w:t>
      </w:r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考核表或考核文件等</w:t>
      </w:r>
      <w:bookmarkStart w:id="1" w:name="_GoBack"/>
      <w:bookmarkEnd w:id="1"/>
      <w:r>
        <w:rPr>
          <w:rFonts w:hint="eastAsia" w:ascii="仿宋_GB2312" w:hAnsi="Times New Roman" w:eastAsia="仿宋_GB2312"/>
          <w:b w:val="0"/>
          <w:bCs/>
          <w:sz w:val="32"/>
          <w:szCs w:val="32"/>
        </w:rPr>
        <w:t>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6"/>
        <w:jc w:val="both"/>
        <w:textAlignment w:val="auto"/>
        <w:rPr>
          <w:rFonts w:ascii="黑体" w:hAnsi="黑体" w:eastAsia="黑体" w:cs="Times New Roman"/>
          <w:bCs/>
          <w:sz w:val="32"/>
          <w:szCs w:val="32"/>
          <w:lang w:val="zh-CN"/>
        </w:rPr>
      </w:pPr>
      <w:r>
        <w:rPr>
          <w:rFonts w:hint="eastAsia" w:ascii="黑体" w:hAnsi="黑体" w:eastAsia="黑体" w:cs="Times New Roman"/>
          <w:bCs/>
          <w:sz w:val="32"/>
          <w:szCs w:val="32"/>
          <w:lang w:val="zh-CN"/>
        </w:rPr>
        <w:t>六、其他内容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4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1.公示证明（用人单位）：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一人一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岗一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证明，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不得多人共用同一证明；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公示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个工作日不含法定公休和节假日。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4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2.空岗证明（相应部门）：实行专业技术岗位管理的事业单位须在相应栏上传空岗证明，其他单位需上传单位性质证明。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4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3.委托评审函（中央驻陕单位）：主管部门登录后，在“单位审核、送审”--“上传委托推荐评审函”。</w:t>
      </w:r>
    </w:p>
    <w:p>
      <w:pPr>
        <w:widowControl w:val="0"/>
        <w:wordWrap/>
        <w:autoSpaceDE w:val="0"/>
        <w:autoSpaceDN w:val="0"/>
        <w:snapToGrid/>
        <w:spacing w:line="570" w:lineRule="exact"/>
        <w:ind w:left="0" w:leftChars="0" w:firstLine="624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其他信息和材料，按照《操作手册》规范填报。</w:t>
      </w:r>
    </w:p>
    <w:sectPr>
      <w:footerReference r:id="rId4" w:type="default"/>
      <w:pgSz w:w="11906" w:h="16838"/>
      <w:pgMar w:top="1814" w:right="1474" w:bottom="1587" w:left="1587" w:header="851" w:footer="1474" w:gutter="0"/>
      <w:paperSrc w:first="0" w:oth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文本框 3" o:spid="_x0000_s1025" style="position:absolute;left:0;margin-top:0pt;height:144pt;width:144pt;mso-position-horizontal:outside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8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0202EC6"/>
    <w:rsid w:val="00ED15CA"/>
    <w:rsid w:val="00EF3796"/>
    <w:rsid w:val="01122D77"/>
    <w:rsid w:val="01637ECD"/>
    <w:rsid w:val="01D7707E"/>
    <w:rsid w:val="02495A75"/>
    <w:rsid w:val="02BF48F8"/>
    <w:rsid w:val="02F16BB5"/>
    <w:rsid w:val="030B58B6"/>
    <w:rsid w:val="04367B58"/>
    <w:rsid w:val="04A37F22"/>
    <w:rsid w:val="04CF2975"/>
    <w:rsid w:val="055A465B"/>
    <w:rsid w:val="05CA25AB"/>
    <w:rsid w:val="05E274E8"/>
    <w:rsid w:val="06247EAE"/>
    <w:rsid w:val="06265B67"/>
    <w:rsid w:val="066C08B0"/>
    <w:rsid w:val="067E4505"/>
    <w:rsid w:val="06A86492"/>
    <w:rsid w:val="0718118E"/>
    <w:rsid w:val="07284AE5"/>
    <w:rsid w:val="072F7149"/>
    <w:rsid w:val="07962F62"/>
    <w:rsid w:val="07B3250C"/>
    <w:rsid w:val="07ED0137"/>
    <w:rsid w:val="084253A9"/>
    <w:rsid w:val="085A16B3"/>
    <w:rsid w:val="09352F13"/>
    <w:rsid w:val="093559FE"/>
    <w:rsid w:val="099D319B"/>
    <w:rsid w:val="09DB67A6"/>
    <w:rsid w:val="0AC97757"/>
    <w:rsid w:val="0C8906E8"/>
    <w:rsid w:val="0D1539D5"/>
    <w:rsid w:val="0D306109"/>
    <w:rsid w:val="0D80538D"/>
    <w:rsid w:val="0D843C0E"/>
    <w:rsid w:val="0D8A0EA2"/>
    <w:rsid w:val="0DB90694"/>
    <w:rsid w:val="0E07445B"/>
    <w:rsid w:val="0E4E2382"/>
    <w:rsid w:val="0EDB6ED9"/>
    <w:rsid w:val="0F633433"/>
    <w:rsid w:val="0F6E660D"/>
    <w:rsid w:val="103102CB"/>
    <w:rsid w:val="10317E89"/>
    <w:rsid w:val="1033101C"/>
    <w:rsid w:val="1050503B"/>
    <w:rsid w:val="113F196D"/>
    <w:rsid w:val="117B1682"/>
    <w:rsid w:val="129A58A7"/>
    <w:rsid w:val="12BD11F7"/>
    <w:rsid w:val="13403DBC"/>
    <w:rsid w:val="13EB69F3"/>
    <w:rsid w:val="166B60AC"/>
    <w:rsid w:val="166C47EB"/>
    <w:rsid w:val="16846B79"/>
    <w:rsid w:val="17EA56AB"/>
    <w:rsid w:val="183C3C3F"/>
    <w:rsid w:val="18FD5C9B"/>
    <w:rsid w:val="19464473"/>
    <w:rsid w:val="19C06333"/>
    <w:rsid w:val="19EB4AE8"/>
    <w:rsid w:val="1A2D7A11"/>
    <w:rsid w:val="1AF5092E"/>
    <w:rsid w:val="1C124C1B"/>
    <w:rsid w:val="1C9A58D7"/>
    <w:rsid w:val="1CC67CE3"/>
    <w:rsid w:val="1D6152B3"/>
    <w:rsid w:val="1E0B7895"/>
    <w:rsid w:val="1E165A99"/>
    <w:rsid w:val="1FC21067"/>
    <w:rsid w:val="203872F9"/>
    <w:rsid w:val="20657133"/>
    <w:rsid w:val="20FA0303"/>
    <w:rsid w:val="21625D51"/>
    <w:rsid w:val="219C118A"/>
    <w:rsid w:val="21B910C9"/>
    <w:rsid w:val="21C069BE"/>
    <w:rsid w:val="21C83F1C"/>
    <w:rsid w:val="22194505"/>
    <w:rsid w:val="22C46904"/>
    <w:rsid w:val="2352049D"/>
    <w:rsid w:val="23FB45A6"/>
    <w:rsid w:val="241D620E"/>
    <w:rsid w:val="25463CDE"/>
    <w:rsid w:val="2595361C"/>
    <w:rsid w:val="25FE0CC6"/>
    <w:rsid w:val="260B69B3"/>
    <w:rsid w:val="26212140"/>
    <w:rsid w:val="265A6C21"/>
    <w:rsid w:val="26A350FC"/>
    <w:rsid w:val="26BC4C2B"/>
    <w:rsid w:val="27493914"/>
    <w:rsid w:val="27EC2E39"/>
    <w:rsid w:val="28194EE3"/>
    <w:rsid w:val="2872554C"/>
    <w:rsid w:val="289F2D3C"/>
    <w:rsid w:val="29675945"/>
    <w:rsid w:val="2A3C6B58"/>
    <w:rsid w:val="2A9206B5"/>
    <w:rsid w:val="2AD51ED6"/>
    <w:rsid w:val="2B3C6AB8"/>
    <w:rsid w:val="2B73629C"/>
    <w:rsid w:val="2B95320E"/>
    <w:rsid w:val="2BB70F6A"/>
    <w:rsid w:val="2BC0534F"/>
    <w:rsid w:val="2DD07B35"/>
    <w:rsid w:val="2DDA4B63"/>
    <w:rsid w:val="2DF32E5C"/>
    <w:rsid w:val="2DF348A6"/>
    <w:rsid w:val="2E3610EA"/>
    <w:rsid w:val="2EB84CD2"/>
    <w:rsid w:val="2EC97679"/>
    <w:rsid w:val="2FA9474E"/>
    <w:rsid w:val="2FC12A1C"/>
    <w:rsid w:val="305277BC"/>
    <w:rsid w:val="30D66C9A"/>
    <w:rsid w:val="31B45C33"/>
    <w:rsid w:val="31D830E6"/>
    <w:rsid w:val="31F45F50"/>
    <w:rsid w:val="32670B29"/>
    <w:rsid w:val="33D51342"/>
    <w:rsid w:val="34B23090"/>
    <w:rsid w:val="35C352EB"/>
    <w:rsid w:val="38096E2A"/>
    <w:rsid w:val="38377601"/>
    <w:rsid w:val="38B91CC3"/>
    <w:rsid w:val="396C1DDE"/>
    <w:rsid w:val="39D14A11"/>
    <w:rsid w:val="39E04800"/>
    <w:rsid w:val="3B221230"/>
    <w:rsid w:val="3B4C1136"/>
    <w:rsid w:val="3BCD3B8E"/>
    <w:rsid w:val="3DF24C2A"/>
    <w:rsid w:val="3E577FCF"/>
    <w:rsid w:val="3FED29E8"/>
    <w:rsid w:val="40CE39ED"/>
    <w:rsid w:val="41333DF0"/>
    <w:rsid w:val="415D2249"/>
    <w:rsid w:val="418A2629"/>
    <w:rsid w:val="42C576A3"/>
    <w:rsid w:val="43317979"/>
    <w:rsid w:val="4358684E"/>
    <w:rsid w:val="438445DE"/>
    <w:rsid w:val="43B4100A"/>
    <w:rsid w:val="44413103"/>
    <w:rsid w:val="44EE2924"/>
    <w:rsid w:val="453E7EBC"/>
    <w:rsid w:val="456322C6"/>
    <w:rsid w:val="45934EFF"/>
    <w:rsid w:val="45B12CB5"/>
    <w:rsid w:val="46C06328"/>
    <w:rsid w:val="46D4396C"/>
    <w:rsid w:val="478407D2"/>
    <w:rsid w:val="480053F9"/>
    <w:rsid w:val="48FA4059"/>
    <w:rsid w:val="492D7555"/>
    <w:rsid w:val="4A044D27"/>
    <w:rsid w:val="4A0748EF"/>
    <w:rsid w:val="4A40207A"/>
    <w:rsid w:val="4A583F4D"/>
    <w:rsid w:val="4B057317"/>
    <w:rsid w:val="4C3A3EC5"/>
    <w:rsid w:val="4CE81057"/>
    <w:rsid w:val="4D0F516E"/>
    <w:rsid w:val="4D6B018E"/>
    <w:rsid w:val="4D9A7AD4"/>
    <w:rsid w:val="4DFF0768"/>
    <w:rsid w:val="4E491B02"/>
    <w:rsid w:val="4F7C5ADB"/>
    <w:rsid w:val="4FA83AF9"/>
    <w:rsid w:val="50700B9D"/>
    <w:rsid w:val="507243F1"/>
    <w:rsid w:val="50D470C6"/>
    <w:rsid w:val="50DA7708"/>
    <w:rsid w:val="50F07A0F"/>
    <w:rsid w:val="516B1AE0"/>
    <w:rsid w:val="51D058C8"/>
    <w:rsid w:val="529F729C"/>
    <w:rsid w:val="52A72501"/>
    <w:rsid w:val="52DD7F42"/>
    <w:rsid w:val="53093979"/>
    <w:rsid w:val="53D3301C"/>
    <w:rsid w:val="559E1687"/>
    <w:rsid w:val="55B61A6C"/>
    <w:rsid w:val="55C025B7"/>
    <w:rsid w:val="55D35E28"/>
    <w:rsid w:val="55D525EC"/>
    <w:rsid w:val="55EF270C"/>
    <w:rsid w:val="562D79DC"/>
    <w:rsid w:val="564D0C47"/>
    <w:rsid w:val="566A3681"/>
    <w:rsid w:val="56A30341"/>
    <w:rsid w:val="574E436F"/>
    <w:rsid w:val="575107C0"/>
    <w:rsid w:val="575A631B"/>
    <w:rsid w:val="585D6235"/>
    <w:rsid w:val="594E277A"/>
    <w:rsid w:val="59F1617B"/>
    <w:rsid w:val="5A525BA6"/>
    <w:rsid w:val="5AD40104"/>
    <w:rsid w:val="5AF37183"/>
    <w:rsid w:val="5B500ED5"/>
    <w:rsid w:val="5B933C98"/>
    <w:rsid w:val="5BF64C24"/>
    <w:rsid w:val="5CAE49D7"/>
    <w:rsid w:val="5CC61489"/>
    <w:rsid w:val="5DC53D63"/>
    <w:rsid w:val="5FFF3BA0"/>
    <w:rsid w:val="60295CEE"/>
    <w:rsid w:val="602E0144"/>
    <w:rsid w:val="606E1B4D"/>
    <w:rsid w:val="60BC4861"/>
    <w:rsid w:val="60C26EE4"/>
    <w:rsid w:val="625E0BDA"/>
    <w:rsid w:val="6338514B"/>
    <w:rsid w:val="63533C92"/>
    <w:rsid w:val="63B909CF"/>
    <w:rsid w:val="64667659"/>
    <w:rsid w:val="669466D2"/>
    <w:rsid w:val="675A0440"/>
    <w:rsid w:val="67E70696"/>
    <w:rsid w:val="682C46F7"/>
    <w:rsid w:val="683C5187"/>
    <w:rsid w:val="684B60E0"/>
    <w:rsid w:val="689361FF"/>
    <w:rsid w:val="69D76414"/>
    <w:rsid w:val="6BA23969"/>
    <w:rsid w:val="6BBE799D"/>
    <w:rsid w:val="6BDA4492"/>
    <w:rsid w:val="6CAE5DE1"/>
    <w:rsid w:val="6D762B48"/>
    <w:rsid w:val="6DF43E0A"/>
    <w:rsid w:val="6E2D302A"/>
    <w:rsid w:val="6E853005"/>
    <w:rsid w:val="6F1D08DE"/>
    <w:rsid w:val="6F4B3CF3"/>
    <w:rsid w:val="6F985A12"/>
    <w:rsid w:val="6F995574"/>
    <w:rsid w:val="6FCD1155"/>
    <w:rsid w:val="6FF84B65"/>
    <w:rsid w:val="702E4902"/>
    <w:rsid w:val="70EC5351"/>
    <w:rsid w:val="71080B60"/>
    <w:rsid w:val="724F1D7E"/>
    <w:rsid w:val="72F158BF"/>
    <w:rsid w:val="72F35D05"/>
    <w:rsid w:val="735F0A62"/>
    <w:rsid w:val="738049F4"/>
    <w:rsid w:val="73A1165D"/>
    <w:rsid w:val="7425630B"/>
    <w:rsid w:val="75014DD4"/>
    <w:rsid w:val="75485367"/>
    <w:rsid w:val="75864B67"/>
    <w:rsid w:val="75E07C6E"/>
    <w:rsid w:val="762B2F9A"/>
    <w:rsid w:val="76AD474B"/>
    <w:rsid w:val="76B27F3E"/>
    <w:rsid w:val="77123DC2"/>
    <w:rsid w:val="772E3E17"/>
    <w:rsid w:val="789D10F6"/>
    <w:rsid w:val="792C676C"/>
    <w:rsid w:val="796F1CD8"/>
    <w:rsid w:val="7A80503C"/>
    <w:rsid w:val="7C0F22BE"/>
    <w:rsid w:val="7C4263FE"/>
    <w:rsid w:val="7CF65336"/>
    <w:rsid w:val="7D283308"/>
    <w:rsid w:val="7D572783"/>
    <w:rsid w:val="7D76589D"/>
    <w:rsid w:val="7DC425CC"/>
    <w:rsid w:val="7E076DC5"/>
    <w:rsid w:val="7E354BC8"/>
    <w:rsid w:val="7E4349B8"/>
    <w:rsid w:val="7EEA6FC4"/>
    <w:rsid w:val="7F1833A5"/>
    <w:rsid w:val="EFFEB198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ordWrap w:val="0"/>
      <w:spacing w:before="0" w:after="160" w:line="240" w:lineRule="auto"/>
      <w:ind w:left="0"/>
      <w:jc w:val="both"/>
      <w:outlineLvl w:val="1"/>
    </w:pPr>
    <w:rPr>
      <w:sz w:val="21"/>
    </w:rPr>
  </w:style>
  <w:style w:type="paragraph" w:styleId="3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/>
    </w:rPr>
  </w:style>
  <w:style w:type="character" w:default="1" w:styleId="12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Style w:val="1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4">
    <w:name w:val="Normal Indent"/>
    <w:basedOn w:val="1"/>
    <w:next w:val="5"/>
    <w:unhideWhenUsed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5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  <w:sz w:val="21"/>
      <w:szCs w:val="22"/>
    </w:rPr>
  </w:style>
  <w:style w:type="paragraph" w:styleId="6">
    <w:name w:val="Body Text 3"/>
    <w:basedOn w:val="1"/>
    <w:qFormat/>
    <w:uiPriority w:val="0"/>
    <w:pPr>
      <w:widowControl w:val="0"/>
      <w:suppressAutoHyphens/>
      <w:spacing w:before="0" w:beforeAutospacing="0" w:after="0" w:afterAutospacing="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/>
    </w:rPr>
  </w:style>
  <w:style w:type="paragraph" w:styleId="7">
    <w:name w:val="Body Text"/>
    <w:basedOn w:val="1"/>
    <w:next w:val="8"/>
    <w:unhideWhenUsed/>
    <w:qFormat/>
    <w:uiPriority w:val="99"/>
    <w:pPr>
      <w:tabs>
        <w:tab w:val="left" w:pos="0"/>
      </w:tabs>
    </w:pPr>
    <w:rPr>
      <w:rFonts w:ascii="宋体" w:hAnsi="宋体" w:eastAsia="仿宋_GB2312"/>
      <w:color w:val="000000"/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Body Text Indent"/>
    <w:basedOn w:val="1"/>
    <w:qFormat/>
    <w:uiPriority w:val="0"/>
    <w:pPr>
      <w:ind w:firstLine="640" w:firstLineChars="200"/>
    </w:pPr>
    <w:rPr>
      <w:rFonts w:ascii="仿宋_GB2312" w:hAnsi="宋体" w:eastAsia="仿宋_GB2312"/>
      <w:sz w:val="32"/>
    </w:rPr>
  </w:style>
  <w:style w:type="paragraph" w:styleId="10">
    <w:name w:val="Body Text First Indent 2"/>
    <w:basedOn w:val="9"/>
    <w:unhideWhenUsed/>
    <w:qFormat/>
    <w:uiPriority w:val="99"/>
    <w:pPr>
      <w:ind w:firstLine="420" w:firstLineChars="200"/>
    </w:p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3">
    <w:name w:val="Hyperlink"/>
    <w:qFormat/>
    <w:uiPriority w:val="0"/>
    <w:rPr>
      <w:color w:val="0000FF"/>
      <w:u w:val="single"/>
    </w:rPr>
  </w:style>
  <w:style w:type="paragraph" w:customStyle="1" w:styleId="15">
    <w:name w:val="引文目录标题1"/>
    <w:basedOn w:val="1"/>
    <w:next w:val="1"/>
    <w:qFormat/>
    <w:uiPriority w:val="0"/>
    <w:rPr>
      <w:rFonts w:ascii="Arial" w:hAnsi="Arial"/>
      <w:sz w:val="24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2024-05-27T14:51:00Z</dcterms:created>
  <dc:creator>admin</dc:creator>
  <cp:lastModifiedBy>limw</cp:lastModifiedBy>
  <cp:lastPrinted>2024-07-15T11:07:00Z</cp:lastPrinted>
  <dcterms:modified xsi:type="dcterms:W3CDTF">2024-08-23T07:47:10Z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  <property fmtid="{D5CDD505-2E9C-101B-9397-08002B2CF9AE}" pid="3" name="ICV">
    <vt:lpwstr>DECE135E1FA1E283F9EE946664F94A69</vt:lpwstr>
  </property>
</Properties>
</file>